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257" w:rsidRPr="001344E2" w:rsidRDefault="00F46DA5" w:rsidP="00896257">
      <w:pPr>
        <w:widowControl w:val="0"/>
        <w:autoSpaceDE w:val="0"/>
        <w:autoSpaceDN w:val="0"/>
        <w:adjustRightInd w:val="0"/>
        <w:spacing w:after="0" w:line="240" w:lineRule="auto"/>
        <w:ind w:left="480"/>
        <w:rPr>
          <w:rFonts w:ascii="Times New Roman" w:hAnsi="Times New Roman" w:cs="Times New Roman"/>
          <w:sz w:val="24"/>
          <w:szCs w:val="24"/>
        </w:rPr>
      </w:pPr>
      <w:bookmarkStart w:id="0" w:name="page1"/>
      <w:bookmarkStart w:id="1" w:name="_GoBack"/>
      <w:bookmarkEnd w:id="0"/>
      <w:bookmarkEnd w:id="1"/>
      <w:r w:rsidRPr="001344E2">
        <w:rPr>
          <w:rFonts w:ascii="Times New Roman" w:hAnsi="Times New Roman" w:cs="Times New Roman"/>
          <w:b/>
          <w:bCs/>
        </w:rPr>
        <w:t xml:space="preserve"> </w:t>
      </w:r>
      <w:r w:rsidR="00896257" w:rsidRPr="001344E2">
        <w:rPr>
          <w:rFonts w:ascii="Times New Roman" w:hAnsi="Times New Roman" w:cs="Times New Roman"/>
          <w:b/>
          <w:bCs/>
        </w:rPr>
        <w:t>YDÜ BİLİMSEL VE SANATSAL ETKİNLİKLER İLE YAYINLARI ÖZENDİRME</w:t>
      </w:r>
    </w:p>
    <w:p w:rsidR="00896257" w:rsidRPr="001344E2" w:rsidRDefault="00896257" w:rsidP="00896257">
      <w:pPr>
        <w:widowControl w:val="0"/>
        <w:autoSpaceDE w:val="0"/>
        <w:autoSpaceDN w:val="0"/>
        <w:adjustRightInd w:val="0"/>
        <w:spacing w:after="0" w:line="240" w:lineRule="auto"/>
        <w:ind w:left="3640"/>
        <w:rPr>
          <w:rFonts w:ascii="Times New Roman" w:hAnsi="Times New Roman" w:cs="Times New Roman"/>
          <w:sz w:val="24"/>
          <w:szCs w:val="24"/>
        </w:rPr>
      </w:pPr>
      <w:r w:rsidRPr="001344E2">
        <w:rPr>
          <w:rFonts w:ascii="Times New Roman" w:hAnsi="Times New Roman" w:cs="Times New Roman"/>
          <w:b/>
          <w:bCs/>
        </w:rPr>
        <w:t>DESTEK PROGRAMI</w:t>
      </w:r>
    </w:p>
    <w:p w:rsidR="00896257" w:rsidRPr="001344E2" w:rsidRDefault="00896257" w:rsidP="00896257">
      <w:pPr>
        <w:widowControl w:val="0"/>
        <w:autoSpaceDE w:val="0"/>
        <w:autoSpaceDN w:val="0"/>
        <w:adjustRightInd w:val="0"/>
        <w:spacing w:after="0" w:line="285" w:lineRule="exact"/>
        <w:rPr>
          <w:rFonts w:ascii="Times New Roman" w:hAnsi="Times New Roman" w:cs="Times New Roman"/>
          <w:sz w:val="24"/>
          <w:szCs w:val="24"/>
        </w:rPr>
      </w:pPr>
    </w:p>
    <w:p w:rsidR="007B7A86" w:rsidRDefault="00896257" w:rsidP="00896257">
      <w:pPr>
        <w:widowControl w:val="0"/>
        <w:overflowPunct w:val="0"/>
        <w:autoSpaceDE w:val="0"/>
        <w:autoSpaceDN w:val="0"/>
        <w:adjustRightInd w:val="0"/>
        <w:spacing w:after="0" w:line="228" w:lineRule="auto"/>
        <w:jc w:val="both"/>
        <w:rPr>
          <w:rFonts w:ascii="Times New Roman" w:hAnsi="Times New Roman" w:cs="Times New Roman"/>
        </w:rPr>
      </w:pPr>
      <w:r w:rsidRPr="001344E2">
        <w:rPr>
          <w:rFonts w:ascii="Times New Roman" w:hAnsi="Times New Roman" w:cs="Times New Roman"/>
        </w:rPr>
        <w:t>Yakın Doğu Üniversitesi, öğretim elemanlarının bilimsel üretimini artırmak ve özendirmek amacıyla bilimsel ve sanatsal etkinlikler ile yayınları özendirme destek programı (BSEYÖDP) çerçevesinde, aşağıda detaylandırılan esaslara göre iki kategoride maddi destek vermektedir.</w:t>
      </w:r>
      <w:r w:rsidR="007B7A86">
        <w:rPr>
          <w:rFonts w:ascii="Times New Roman" w:hAnsi="Times New Roman" w:cs="Times New Roman"/>
        </w:rPr>
        <w:t xml:space="preserve"> </w:t>
      </w:r>
    </w:p>
    <w:p w:rsidR="007B7A86" w:rsidRDefault="007B7A86" w:rsidP="00896257">
      <w:pPr>
        <w:widowControl w:val="0"/>
        <w:overflowPunct w:val="0"/>
        <w:autoSpaceDE w:val="0"/>
        <w:autoSpaceDN w:val="0"/>
        <w:adjustRightInd w:val="0"/>
        <w:spacing w:after="0" w:line="228" w:lineRule="auto"/>
        <w:jc w:val="both"/>
        <w:rPr>
          <w:rFonts w:ascii="Times New Roman" w:hAnsi="Times New Roman" w:cs="Times New Roman"/>
        </w:rPr>
      </w:pPr>
    </w:p>
    <w:p w:rsidR="007B7A86" w:rsidRPr="007B7A86" w:rsidRDefault="007B7A86" w:rsidP="0089625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B7A86">
        <w:rPr>
          <w:rFonts w:ascii="Times New Roman" w:hAnsi="Times New Roman" w:cs="Times New Roman"/>
        </w:rPr>
        <w:t xml:space="preserve">Aşağıda belirtilen katılım destek ilke ve koşulları  </w:t>
      </w:r>
      <w:r w:rsidRPr="007B7A86">
        <w:rPr>
          <w:rFonts w:ascii="Times New Roman" w:hAnsi="Times New Roman" w:cs="Times New Roman"/>
          <w:b/>
        </w:rPr>
        <w:t>01</w:t>
      </w:r>
      <w:r w:rsidRPr="007B7A86">
        <w:rPr>
          <w:rFonts w:ascii="Times New Roman" w:hAnsi="Times New Roman" w:cs="Times New Roman"/>
        </w:rPr>
        <w:t xml:space="preserve"> </w:t>
      </w:r>
      <w:r w:rsidRPr="007B7A86">
        <w:rPr>
          <w:rFonts w:ascii="Times New Roman" w:hAnsi="Times New Roman" w:cs="Times New Roman"/>
          <w:b/>
        </w:rPr>
        <w:t>Eylül 2017 tarihinden itibaren</w:t>
      </w:r>
      <w:r w:rsidRPr="007B7A86">
        <w:rPr>
          <w:rFonts w:ascii="Times New Roman" w:hAnsi="Times New Roman" w:cs="Times New Roman"/>
        </w:rPr>
        <w:t xml:space="preserve"> geçerlidir</w:t>
      </w:r>
      <w:r w:rsidRPr="007B7A86">
        <w:rPr>
          <w:rFonts w:ascii="Times New Roman" w:hAnsi="Times New Roman" w:cs="Times New Roman"/>
          <w:sz w:val="24"/>
          <w:szCs w:val="24"/>
        </w:rPr>
        <w:t>.</w:t>
      </w:r>
    </w:p>
    <w:p w:rsidR="007B7A86" w:rsidRDefault="007B7A86" w:rsidP="0089625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896257" w:rsidRPr="001344E2" w:rsidRDefault="00896257" w:rsidP="00896257">
      <w:pPr>
        <w:widowControl w:val="0"/>
        <w:autoSpaceDE w:val="0"/>
        <w:autoSpaceDN w:val="0"/>
        <w:adjustRightInd w:val="0"/>
        <w:spacing w:after="0" w:line="240" w:lineRule="auto"/>
        <w:rPr>
          <w:rFonts w:ascii="Times New Roman" w:hAnsi="Times New Roman" w:cs="Times New Roman"/>
          <w:sz w:val="24"/>
          <w:szCs w:val="24"/>
        </w:rPr>
      </w:pPr>
      <w:r w:rsidRPr="001344E2">
        <w:rPr>
          <w:rFonts w:ascii="Times New Roman" w:hAnsi="Times New Roman" w:cs="Times New Roman"/>
          <w:b/>
          <w:bCs/>
        </w:rPr>
        <w:t>1. YAYINLARA SAĞLANAN MADDİ DESTEK</w:t>
      </w:r>
    </w:p>
    <w:p w:rsidR="00896257" w:rsidRPr="001344E2" w:rsidRDefault="00896257" w:rsidP="00896257">
      <w:pPr>
        <w:widowControl w:val="0"/>
        <w:autoSpaceDE w:val="0"/>
        <w:autoSpaceDN w:val="0"/>
        <w:adjustRightInd w:val="0"/>
        <w:spacing w:after="0" w:line="285" w:lineRule="exact"/>
        <w:rPr>
          <w:rFonts w:ascii="Times New Roman" w:hAnsi="Times New Roman" w:cs="Times New Roman"/>
          <w:sz w:val="24"/>
          <w:szCs w:val="24"/>
        </w:rPr>
      </w:pPr>
    </w:p>
    <w:p w:rsidR="00896257" w:rsidRPr="001344E2" w:rsidRDefault="00896257" w:rsidP="00896257">
      <w:pPr>
        <w:widowControl w:val="0"/>
        <w:numPr>
          <w:ilvl w:val="0"/>
          <w:numId w:val="1"/>
        </w:numPr>
        <w:overflowPunct w:val="0"/>
        <w:autoSpaceDE w:val="0"/>
        <w:autoSpaceDN w:val="0"/>
        <w:adjustRightInd w:val="0"/>
        <w:spacing w:after="0" w:line="230" w:lineRule="auto"/>
        <w:jc w:val="both"/>
        <w:rPr>
          <w:rFonts w:ascii="Times New Roman" w:hAnsi="Times New Roman" w:cs="Times New Roman"/>
          <w:b/>
        </w:rPr>
      </w:pPr>
      <w:r w:rsidRPr="001344E2">
        <w:rPr>
          <w:rFonts w:ascii="Times New Roman" w:hAnsi="Times New Roman" w:cs="Times New Roman"/>
          <w:b/>
          <w:bCs/>
        </w:rPr>
        <w:t>Makale:</w:t>
      </w:r>
      <w:r w:rsidRPr="001344E2">
        <w:rPr>
          <w:rFonts w:ascii="Times New Roman" w:hAnsi="Times New Roman" w:cs="Times New Roman"/>
        </w:rPr>
        <w:t xml:space="preserve"> Makale yayın desteği, Web of Science veya Scopus veri tabanlarında taranan dergilerde yayınlanan makaleler için sağlanır</w:t>
      </w:r>
      <w:r w:rsidR="00944A25" w:rsidRPr="001344E2">
        <w:rPr>
          <w:rFonts w:ascii="Times New Roman" w:hAnsi="Times New Roman" w:cs="Times New Roman"/>
        </w:rPr>
        <w:t xml:space="preserve">. </w:t>
      </w:r>
      <w:r w:rsidRPr="001344E2">
        <w:rPr>
          <w:rFonts w:ascii="Times New Roman" w:hAnsi="Times New Roman" w:cs="Times New Roman"/>
        </w:rPr>
        <w:t>Maddi destek, Yakın Doğu Üniversitesi adresli yayınların veri tabanında görünür olmasından sonra aşağıdaki formülle hesaplandıktan sonra verilir.</w:t>
      </w:r>
      <w:r w:rsidR="00944A25" w:rsidRPr="001344E2">
        <w:rPr>
          <w:rFonts w:ascii="Times New Roman" w:hAnsi="Times New Roman" w:cs="Times New Roman"/>
        </w:rPr>
        <w:t xml:space="preserve"> Web of Science veya Scopus veri tabanlarında t</w:t>
      </w:r>
      <w:r w:rsidR="00C52A59" w:rsidRPr="001344E2">
        <w:rPr>
          <w:rFonts w:ascii="Times New Roman" w:hAnsi="Times New Roman" w:cs="Times New Roman"/>
        </w:rPr>
        <w:t>a</w:t>
      </w:r>
      <w:r w:rsidR="00944A25" w:rsidRPr="001344E2">
        <w:rPr>
          <w:rFonts w:ascii="Times New Roman" w:hAnsi="Times New Roman" w:cs="Times New Roman"/>
        </w:rPr>
        <w:t>ransa da özet</w:t>
      </w:r>
      <w:r w:rsidR="001344E2">
        <w:rPr>
          <w:rFonts w:ascii="Times New Roman" w:hAnsi="Times New Roman" w:cs="Times New Roman"/>
        </w:rPr>
        <w:t>ler (</w:t>
      </w:r>
      <w:r w:rsidR="00944A25" w:rsidRPr="001344E2">
        <w:rPr>
          <w:rFonts w:ascii="Times New Roman" w:hAnsi="Times New Roman" w:cs="Times New Roman"/>
        </w:rPr>
        <w:t>abstract</w:t>
      </w:r>
      <w:r w:rsidR="001344E2">
        <w:rPr>
          <w:rFonts w:ascii="Times New Roman" w:hAnsi="Times New Roman" w:cs="Times New Roman"/>
        </w:rPr>
        <w:t>)</w:t>
      </w:r>
      <w:r w:rsidR="00944A25" w:rsidRPr="001344E2">
        <w:rPr>
          <w:rFonts w:ascii="Times New Roman" w:hAnsi="Times New Roman" w:cs="Times New Roman"/>
        </w:rPr>
        <w:t xml:space="preserve"> bu </w:t>
      </w:r>
      <w:r w:rsidR="001344E2">
        <w:rPr>
          <w:rFonts w:ascii="Times New Roman" w:hAnsi="Times New Roman" w:cs="Times New Roman"/>
        </w:rPr>
        <w:t>maddi teşvikten</w:t>
      </w:r>
      <w:r w:rsidR="001344E2" w:rsidRPr="001344E2">
        <w:rPr>
          <w:rFonts w:ascii="Times New Roman" w:hAnsi="Times New Roman" w:cs="Times New Roman"/>
        </w:rPr>
        <w:t xml:space="preserve"> </w:t>
      </w:r>
      <w:r w:rsidR="00944A25" w:rsidRPr="001344E2">
        <w:rPr>
          <w:rFonts w:ascii="Times New Roman" w:hAnsi="Times New Roman" w:cs="Times New Roman"/>
        </w:rPr>
        <w:t>faydalanamaz.</w:t>
      </w:r>
      <w:r w:rsidR="003D40DD" w:rsidRPr="001344E2">
        <w:rPr>
          <w:rFonts w:ascii="Times New Roman" w:hAnsi="Times New Roman" w:cs="Times New Roman"/>
        </w:rPr>
        <w:t xml:space="preserve"> </w:t>
      </w:r>
      <w:r w:rsidR="003D40DD" w:rsidRPr="001344E2">
        <w:rPr>
          <w:rFonts w:ascii="Times New Roman" w:hAnsi="Times New Roman" w:cs="Times New Roman"/>
          <w:b/>
        </w:rPr>
        <w:t xml:space="preserve">Tam metni çıkmak üzere </w:t>
      </w:r>
      <w:r w:rsidR="001344E2" w:rsidRPr="001344E2">
        <w:rPr>
          <w:rFonts w:ascii="Times New Roman" w:hAnsi="Times New Roman" w:cs="Times New Roman"/>
          <w:b/>
        </w:rPr>
        <w:t>kongre</w:t>
      </w:r>
      <w:r w:rsidR="003D40DD" w:rsidRPr="001344E2">
        <w:rPr>
          <w:rFonts w:ascii="Times New Roman" w:hAnsi="Times New Roman" w:cs="Times New Roman"/>
          <w:b/>
        </w:rPr>
        <w:t xml:space="preserve"> </w:t>
      </w:r>
      <w:r w:rsidR="001344E2" w:rsidRPr="001344E2">
        <w:rPr>
          <w:rFonts w:ascii="Times New Roman" w:hAnsi="Times New Roman" w:cs="Times New Roman"/>
          <w:b/>
        </w:rPr>
        <w:t>teşvikinden</w:t>
      </w:r>
      <w:r w:rsidR="00C52A59" w:rsidRPr="001344E2">
        <w:rPr>
          <w:rFonts w:ascii="Times New Roman" w:hAnsi="Times New Roman" w:cs="Times New Roman"/>
          <w:b/>
        </w:rPr>
        <w:t xml:space="preserve"> yararlanılan yayınlara ayrıca yayın </w:t>
      </w:r>
      <w:r w:rsidR="001344E2" w:rsidRPr="001344E2">
        <w:rPr>
          <w:rFonts w:ascii="Times New Roman" w:hAnsi="Times New Roman" w:cs="Times New Roman"/>
          <w:b/>
        </w:rPr>
        <w:t>teşviki</w:t>
      </w:r>
      <w:r w:rsidR="00C52A59" w:rsidRPr="001344E2">
        <w:rPr>
          <w:rFonts w:ascii="Times New Roman" w:hAnsi="Times New Roman" w:cs="Times New Roman"/>
          <w:b/>
        </w:rPr>
        <w:t xml:space="preserve"> verilmez</w:t>
      </w:r>
      <w:r w:rsidR="001344E2">
        <w:rPr>
          <w:rFonts w:ascii="Times New Roman" w:hAnsi="Times New Roman" w:cs="Times New Roman"/>
          <w:b/>
        </w:rPr>
        <w:t>.</w:t>
      </w:r>
    </w:p>
    <w:p w:rsidR="00896257" w:rsidRPr="001344E2" w:rsidRDefault="00896257" w:rsidP="00896257">
      <w:pPr>
        <w:widowControl w:val="0"/>
        <w:autoSpaceDE w:val="0"/>
        <w:autoSpaceDN w:val="0"/>
        <w:adjustRightInd w:val="0"/>
        <w:spacing w:after="0" w:line="240" w:lineRule="auto"/>
        <w:ind w:left="720"/>
        <w:rPr>
          <w:rFonts w:ascii="Times New Roman" w:hAnsi="Times New Roman" w:cs="Times New Roman"/>
          <w:b/>
          <w:bCs/>
        </w:rPr>
      </w:pPr>
    </w:p>
    <w:p w:rsidR="00896257" w:rsidRPr="001344E2" w:rsidRDefault="00896257" w:rsidP="00896257">
      <w:pPr>
        <w:widowControl w:val="0"/>
        <w:autoSpaceDE w:val="0"/>
        <w:autoSpaceDN w:val="0"/>
        <w:adjustRightInd w:val="0"/>
        <w:spacing w:after="0" w:line="240" w:lineRule="auto"/>
        <w:ind w:left="1440"/>
        <w:rPr>
          <w:rFonts w:ascii="Times New Roman" w:hAnsi="Times New Roman" w:cs="Times New Roman"/>
          <w:sz w:val="24"/>
          <w:szCs w:val="24"/>
        </w:rPr>
      </w:pPr>
      <w:r w:rsidRPr="001344E2">
        <w:rPr>
          <w:rFonts w:ascii="Georgia" w:hAnsi="Georgia" w:cs="Georgia"/>
          <w:b/>
          <w:bCs/>
        </w:rPr>
        <w:t xml:space="preserve">ÖDM= İK </w:t>
      </w:r>
      <w:r w:rsidRPr="001344E2">
        <w:rPr>
          <w:rFonts w:ascii="Georgia" w:hAnsi="Georgia" w:cs="Georgia"/>
        </w:rPr>
        <w:t>+</w:t>
      </w:r>
      <w:r w:rsidRPr="001344E2">
        <w:rPr>
          <w:rFonts w:ascii="Georgia" w:hAnsi="Georgia" w:cs="Georgia"/>
          <w:b/>
          <w:bCs/>
        </w:rPr>
        <w:t xml:space="preserve"> (</w:t>
      </w:r>
      <w:r w:rsidR="001344E2">
        <w:rPr>
          <w:rFonts w:ascii="Georgia" w:hAnsi="Georgia" w:cs="Georgia"/>
          <w:b/>
          <w:bCs/>
        </w:rPr>
        <w:t>EK</w:t>
      </w:r>
      <w:r w:rsidR="001344E2" w:rsidRPr="001344E2">
        <w:rPr>
          <w:rFonts w:ascii="Georgia" w:hAnsi="Georgia" w:cs="Georgia"/>
          <w:b/>
          <w:bCs/>
        </w:rPr>
        <w:t xml:space="preserve"> </w:t>
      </w:r>
      <w:r w:rsidRPr="001344E2">
        <w:rPr>
          <w:rFonts w:ascii="Georgia" w:hAnsi="Georgia" w:cs="Georgia"/>
        </w:rPr>
        <w:t>x</w:t>
      </w:r>
      <w:r w:rsidRPr="001344E2">
        <w:rPr>
          <w:rFonts w:ascii="Georgia" w:hAnsi="Georgia" w:cs="Georgia"/>
          <w:b/>
          <w:bCs/>
        </w:rPr>
        <w:t xml:space="preserve"> EF)</w:t>
      </w:r>
      <w:r w:rsidR="003D40DD" w:rsidRPr="001344E2">
        <w:rPr>
          <w:rFonts w:ascii="Georgia" w:hAnsi="Georgia" w:cs="Georgia"/>
          <w:b/>
          <w:bCs/>
        </w:rPr>
        <w:t>/</w:t>
      </w:r>
      <w:r w:rsidR="00447CE2">
        <w:rPr>
          <w:rFonts w:ascii="Georgia" w:hAnsi="Georgia" w:cs="Georgia"/>
          <w:b/>
          <w:bCs/>
        </w:rPr>
        <w:t xml:space="preserve"> YYS</w:t>
      </w:r>
    </w:p>
    <w:p w:rsidR="00896257" w:rsidRPr="001344E2" w:rsidRDefault="00896257" w:rsidP="00896257">
      <w:pPr>
        <w:widowControl w:val="0"/>
        <w:autoSpaceDE w:val="0"/>
        <w:autoSpaceDN w:val="0"/>
        <w:adjustRightInd w:val="0"/>
        <w:spacing w:after="0" w:line="285" w:lineRule="exact"/>
        <w:rPr>
          <w:rFonts w:ascii="Times New Roman" w:hAnsi="Times New Roman" w:cs="Times New Roman"/>
          <w:sz w:val="24"/>
          <w:szCs w:val="24"/>
        </w:rPr>
      </w:pPr>
    </w:p>
    <w:p w:rsidR="00896257" w:rsidRPr="001344E2" w:rsidRDefault="00896257" w:rsidP="001344E2">
      <w:pPr>
        <w:widowControl w:val="0"/>
        <w:overflowPunct w:val="0"/>
        <w:autoSpaceDE w:val="0"/>
        <w:autoSpaceDN w:val="0"/>
        <w:adjustRightInd w:val="0"/>
        <w:spacing w:after="0" w:line="220" w:lineRule="auto"/>
        <w:ind w:left="1440" w:right="3900"/>
        <w:rPr>
          <w:rFonts w:ascii="Georgia" w:hAnsi="Georgia" w:cs="Georgia"/>
        </w:rPr>
      </w:pPr>
      <w:r w:rsidRPr="001344E2">
        <w:rPr>
          <w:rFonts w:ascii="Georgia" w:hAnsi="Georgia" w:cs="Georgia"/>
        </w:rPr>
        <w:t>ÖDM= Özendirme Destek Miktarı</w:t>
      </w:r>
    </w:p>
    <w:p w:rsidR="00D93538" w:rsidRDefault="00896257">
      <w:pPr>
        <w:widowControl w:val="0"/>
        <w:overflowPunct w:val="0"/>
        <w:autoSpaceDE w:val="0"/>
        <w:autoSpaceDN w:val="0"/>
        <w:adjustRightInd w:val="0"/>
        <w:spacing w:after="0" w:line="220" w:lineRule="auto"/>
        <w:ind w:left="708" w:right="4880" w:firstLine="708"/>
        <w:rPr>
          <w:rFonts w:ascii="Georgia" w:hAnsi="Georgia" w:cs="Georgia"/>
        </w:rPr>
      </w:pPr>
      <w:r w:rsidRPr="001344E2">
        <w:rPr>
          <w:rFonts w:ascii="Georgia" w:hAnsi="Georgia" w:cs="Georgia"/>
        </w:rPr>
        <w:t>İK= İndeks Katsayısı</w:t>
      </w:r>
      <w:r w:rsidR="00F46DA5" w:rsidRPr="001344E2">
        <w:rPr>
          <w:rFonts w:ascii="Georgia" w:hAnsi="Georgia" w:cs="Georgia"/>
        </w:rPr>
        <w:t xml:space="preserve">       </w:t>
      </w:r>
    </w:p>
    <w:p w:rsidR="00D93538" w:rsidRDefault="007A4071">
      <w:pPr>
        <w:widowControl w:val="0"/>
        <w:overflowPunct w:val="0"/>
        <w:autoSpaceDE w:val="0"/>
        <w:autoSpaceDN w:val="0"/>
        <w:adjustRightInd w:val="0"/>
        <w:spacing w:after="0" w:line="220" w:lineRule="auto"/>
        <w:ind w:left="708" w:right="4880" w:firstLine="708"/>
        <w:rPr>
          <w:rFonts w:ascii="Georgia" w:hAnsi="Georgia" w:cs="Georgia"/>
        </w:rPr>
      </w:pPr>
      <w:r w:rsidRPr="007A4071">
        <w:rPr>
          <w:rFonts w:ascii="Georgia" w:hAnsi="Georgia" w:cs="Georgia"/>
        </w:rPr>
        <w:t>EF = Etki Faktörü</w:t>
      </w:r>
    </w:p>
    <w:p w:rsidR="00D93538" w:rsidRDefault="001344E2">
      <w:pPr>
        <w:widowControl w:val="0"/>
        <w:overflowPunct w:val="0"/>
        <w:autoSpaceDE w:val="0"/>
        <w:autoSpaceDN w:val="0"/>
        <w:adjustRightInd w:val="0"/>
        <w:spacing w:after="0" w:line="220" w:lineRule="auto"/>
        <w:ind w:left="708" w:right="4880" w:firstLine="708"/>
        <w:rPr>
          <w:rFonts w:ascii="Times New Roman" w:hAnsi="Times New Roman" w:cs="Times New Roman"/>
          <w:sz w:val="24"/>
          <w:szCs w:val="24"/>
        </w:rPr>
      </w:pPr>
      <w:r>
        <w:rPr>
          <w:rFonts w:ascii="Georgia" w:hAnsi="Georgia" w:cs="Georgia"/>
        </w:rPr>
        <w:t>E</w:t>
      </w:r>
      <w:r w:rsidR="00F46DA5" w:rsidRPr="001344E2">
        <w:rPr>
          <w:rFonts w:ascii="Georgia" w:hAnsi="Georgia" w:cs="Georgia"/>
        </w:rPr>
        <w:t>K=</w:t>
      </w:r>
      <w:r>
        <w:rPr>
          <w:rFonts w:ascii="Georgia" w:hAnsi="Georgia" w:cs="Georgia"/>
        </w:rPr>
        <w:t>Etki Katsaysı</w:t>
      </w:r>
    </w:p>
    <w:p w:rsidR="00896257" w:rsidRDefault="00447CE2" w:rsidP="00896257">
      <w:pPr>
        <w:widowControl w:val="0"/>
        <w:overflowPunct w:val="0"/>
        <w:autoSpaceDE w:val="0"/>
        <w:autoSpaceDN w:val="0"/>
        <w:adjustRightInd w:val="0"/>
        <w:spacing w:after="0" w:line="220" w:lineRule="auto"/>
        <w:ind w:left="1440" w:right="3900"/>
        <w:rPr>
          <w:rFonts w:ascii="Georgia" w:hAnsi="Georgia" w:cs="Georgia"/>
          <w:b/>
          <w:bCs/>
        </w:rPr>
      </w:pPr>
      <w:r>
        <w:rPr>
          <w:rFonts w:ascii="Georgia" w:hAnsi="Georgia" w:cs="Georgia"/>
          <w:b/>
          <w:bCs/>
        </w:rPr>
        <w:t>YYS= YDÜ’lü Yazar sayısı</w:t>
      </w:r>
    </w:p>
    <w:p w:rsidR="00447CE2" w:rsidRPr="001344E2" w:rsidRDefault="00447CE2" w:rsidP="00896257">
      <w:pPr>
        <w:widowControl w:val="0"/>
        <w:overflowPunct w:val="0"/>
        <w:autoSpaceDE w:val="0"/>
        <w:autoSpaceDN w:val="0"/>
        <w:adjustRightInd w:val="0"/>
        <w:spacing w:after="0" w:line="220" w:lineRule="auto"/>
        <w:ind w:left="1440" w:right="3900"/>
        <w:rPr>
          <w:rFonts w:ascii="Times New Roman" w:hAnsi="Times New Roman" w:cs="Times New Roman"/>
          <w:sz w:val="24"/>
          <w:szCs w:val="24"/>
          <w:highlight w:val="yellow"/>
        </w:rPr>
      </w:pPr>
    </w:p>
    <w:p w:rsidR="00F46DA5" w:rsidRPr="001344E2" w:rsidRDefault="001344E2" w:rsidP="00F46DA5">
      <w:pPr>
        <w:widowControl w:val="0"/>
        <w:overflowPunct w:val="0"/>
        <w:autoSpaceDE w:val="0"/>
        <w:autoSpaceDN w:val="0"/>
        <w:adjustRightInd w:val="0"/>
        <w:spacing w:after="0" w:line="220" w:lineRule="auto"/>
        <w:ind w:left="708" w:right="2240" w:firstLine="708"/>
        <w:rPr>
          <w:rFonts w:ascii="Georgia" w:hAnsi="Georgia" w:cs="Georgia"/>
          <w:b/>
        </w:rPr>
      </w:pPr>
      <w:r>
        <w:rPr>
          <w:rFonts w:ascii="Georgia" w:hAnsi="Georgia" w:cs="Georgia"/>
          <w:b/>
        </w:rPr>
        <w:t>İndeks Katsayısı</w:t>
      </w:r>
      <w:r w:rsidR="00447CE2">
        <w:rPr>
          <w:rFonts w:ascii="Georgia" w:hAnsi="Georgia" w:cs="Georgia"/>
          <w:b/>
        </w:rPr>
        <w:t xml:space="preserve"> (İK)</w:t>
      </w:r>
      <w:r w:rsidR="00E36B38">
        <w:rPr>
          <w:rFonts w:ascii="Georgia" w:hAnsi="Georgia" w:cs="Georgia"/>
          <w:b/>
        </w:rPr>
        <w:t xml:space="preserve"> Miktarı</w:t>
      </w:r>
    </w:p>
    <w:p w:rsidR="00896257" w:rsidRPr="001344E2" w:rsidRDefault="00896257" w:rsidP="00896257">
      <w:pPr>
        <w:widowControl w:val="0"/>
        <w:numPr>
          <w:ilvl w:val="0"/>
          <w:numId w:val="2"/>
        </w:numPr>
        <w:overflowPunct w:val="0"/>
        <w:autoSpaceDE w:val="0"/>
        <w:autoSpaceDN w:val="0"/>
        <w:adjustRightInd w:val="0"/>
        <w:spacing w:after="0" w:line="220" w:lineRule="auto"/>
        <w:ind w:right="2240"/>
        <w:rPr>
          <w:rFonts w:ascii="Georgia" w:hAnsi="Georgia" w:cs="Georgia"/>
        </w:rPr>
      </w:pPr>
      <w:r w:rsidRPr="001344E2">
        <w:rPr>
          <w:rFonts w:ascii="Georgia" w:hAnsi="Georgia" w:cs="Georgia"/>
        </w:rPr>
        <w:t>SCI , SCI-Expanded , SSCI ve AHCI = 2000 TL</w:t>
      </w:r>
    </w:p>
    <w:p w:rsidR="00896257" w:rsidRPr="001344E2" w:rsidRDefault="00896257" w:rsidP="00896257">
      <w:pPr>
        <w:widowControl w:val="0"/>
        <w:numPr>
          <w:ilvl w:val="0"/>
          <w:numId w:val="2"/>
        </w:numPr>
        <w:overflowPunct w:val="0"/>
        <w:autoSpaceDE w:val="0"/>
        <w:autoSpaceDN w:val="0"/>
        <w:adjustRightInd w:val="0"/>
        <w:spacing w:after="0" w:line="220" w:lineRule="auto"/>
        <w:ind w:right="2240"/>
        <w:rPr>
          <w:rFonts w:ascii="Georgia" w:hAnsi="Georgia" w:cs="Georgia"/>
        </w:rPr>
      </w:pPr>
      <w:r w:rsidRPr="001344E2">
        <w:rPr>
          <w:rFonts w:ascii="Georgia" w:hAnsi="Georgia" w:cs="Georgia"/>
        </w:rPr>
        <w:t>ESCI = 1500 TL</w:t>
      </w:r>
    </w:p>
    <w:p w:rsidR="00896257" w:rsidRPr="001344E2" w:rsidRDefault="00896257" w:rsidP="00896257">
      <w:pPr>
        <w:widowControl w:val="0"/>
        <w:numPr>
          <w:ilvl w:val="0"/>
          <w:numId w:val="2"/>
        </w:numPr>
        <w:overflowPunct w:val="0"/>
        <w:autoSpaceDE w:val="0"/>
        <w:autoSpaceDN w:val="0"/>
        <w:adjustRightInd w:val="0"/>
        <w:spacing w:after="0" w:line="220" w:lineRule="auto"/>
        <w:ind w:right="2240"/>
        <w:rPr>
          <w:rFonts w:ascii="Georgia" w:hAnsi="Georgia" w:cs="Georgia"/>
        </w:rPr>
      </w:pPr>
      <w:r w:rsidRPr="001344E2">
        <w:rPr>
          <w:rFonts w:ascii="Georgia" w:hAnsi="Georgia" w:cs="Georgia"/>
        </w:rPr>
        <w:t xml:space="preserve">SCOPUS = 1000 TL </w:t>
      </w:r>
    </w:p>
    <w:p w:rsidR="00896257" w:rsidRPr="001344E2" w:rsidRDefault="00896257" w:rsidP="00896257">
      <w:pPr>
        <w:widowControl w:val="0"/>
        <w:overflowPunct w:val="0"/>
        <w:autoSpaceDE w:val="0"/>
        <w:autoSpaceDN w:val="0"/>
        <w:adjustRightInd w:val="0"/>
        <w:spacing w:after="0" w:line="220" w:lineRule="auto"/>
        <w:ind w:left="2160" w:right="2240"/>
        <w:rPr>
          <w:rFonts w:ascii="Georgia" w:hAnsi="Georgia" w:cs="Georgia"/>
          <w:highlight w:val="yellow"/>
        </w:rPr>
      </w:pPr>
    </w:p>
    <w:p w:rsidR="00896257" w:rsidRPr="001344E2" w:rsidRDefault="001344E2" w:rsidP="00F46DA5">
      <w:pPr>
        <w:widowControl w:val="0"/>
        <w:overflowPunct w:val="0"/>
        <w:autoSpaceDE w:val="0"/>
        <w:autoSpaceDN w:val="0"/>
        <w:adjustRightInd w:val="0"/>
        <w:spacing w:after="0" w:line="220" w:lineRule="auto"/>
        <w:ind w:left="1416" w:right="2240"/>
        <w:rPr>
          <w:rFonts w:ascii="Georgia" w:hAnsi="Georgia" w:cs="Georgia"/>
          <w:b/>
        </w:rPr>
      </w:pPr>
      <w:r>
        <w:rPr>
          <w:rFonts w:ascii="Georgia" w:hAnsi="Georgia" w:cs="Georgia"/>
          <w:b/>
        </w:rPr>
        <w:t>Etki Katsayısı</w:t>
      </w:r>
      <w:r w:rsidR="00447CE2">
        <w:rPr>
          <w:rFonts w:ascii="Georgia" w:hAnsi="Georgia" w:cs="Georgia"/>
          <w:b/>
        </w:rPr>
        <w:t xml:space="preserve"> (EK)</w:t>
      </w:r>
      <w:r w:rsidR="00E36B38">
        <w:rPr>
          <w:rFonts w:ascii="Georgia" w:hAnsi="Georgia" w:cs="Georgia"/>
          <w:b/>
        </w:rPr>
        <w:t>Miktarı</w:t>
      </w:r>
    </w:p>
    <w:p w:rsidR="00896257" w:rsidRPr="001344E2" w:rsidRDefault="00896257" w:rsidP="00896257">
      <w:pPr>
        <w:widowControl w:val="0"/>
        <w:numPr>
          <w:ilvl w:val="0"/>
          <w:numId w:val="2"/>
        </w:numPr>
        <w:overflowPunct w:val="0"/>
        <w:autoSpaceDE w:val="0"/>
        <w:autoSpaceDN w:val="0"/>
        <w:adjustRightInd w:val="0"/>
        <w:spacing w:after="0" w:line="220" w:lineRule="auto"/>
        <w:ind w:right="2240"/>
        <w:rPr>
          <w:rFonts w:ascii="Georgia" w:hAnsi="Georgia" w:cs="Georgia"/>
        </w:rPr>
      </w:pPr>
      <w:r w:rsidRPr="001344E2">
        <w:rPr>
          <w:rFonts w:ascii="Georgia" w:hAnsi="Georgia" w:cs="Georgia"/>
        </w:rPr>
        <w:t xml:space="preserve">SCI , SCI-Expanded , SSCI ve AHCI = </w:t>
      </w:r>
      <w:r w:rsidR="003D40DD" w:rsidRPr="001344E2">
        <w:rPr>
          <w:rFonts w:ascii="Georgia" w:hAnsi="Georgia" w:cs="Georgia"/>
        </w:rPr>
        <w:t>4</w:t>
      </w:r>
      <w:r w:rsidRPr="001344E2">
        <w:rPr>
          <w:rFonts w:ascii="Georgia" w:hAnsi="Georgia" w:cs="Georgia"/>
        </w:rPr>
        <w:t>00</w:t>
      </w:r>
    </w:p>
    <w:p w:rsidR="00F46DA5" w:rsidRPr="001344E2" w:rsidRDefault="00896257" w:rsidP="00896257">
      <w:pPr>
        <w:widowControl w:val="0"/>
        <w:numPr>
          <w:ilvl w:val="0"/>
          <w:numId w:val="2"/>
        </w:numPr>
        <w:overflowPunct w:val="0"/>
        <w:autoSpaceDE w:val="0"/>
        <w:autoSpaceDN w:val="0"/>
        <w:adjustRightInd w:val="0"/>
        <w:spacing w:after="0" w:line="220" w:lineRule="auto"/>
        <w:ind w:right="2240"/>
        <w:rPr>
          <w:rFonts w:ascii="Georgia" w:hAnsi="Georgia" w:cs="Georgia"/>
        </w:rPr>
      </w:pPr>
      <w:r w:rsidRPr="001344E2">
        <w:rPr>
          <w:rFonts w:ascii="Georgia" w:hAnsi="Georgia" w:cs="Georgia"/>
        </w:rPr>
        <w:t xml:space="preserve">ESCI = </w:t>
      </w:r>
      <w:r w:rsidR="003D40DD" w:rsidRPr="001344E2">
        <w:rPr>
          <w:rFonts w:ascii="Georgia" w:hAnsi="Georgia" w:cs="Georgia"/>
        </w:rPr>
        <w:t>100</w:t>
      </w:r>
    </w:p>
    <w:p w:rsidR="00896257" w:rsidRPr="001344E2" w:rsidRDefault="00896257" w:rsidP="00896257">
      <w:pPr>
        <w:widowControl w:val="0"/>
        <w:numPr>
          <w:ilvl w:val="0"/>
          <w:numId w:val="2"/>
        </w:numPr>
        <w:overflowPunct w:val="0"/>
        <w:autoSpaceDE w:val="0"/>
        <w:autoSpaceDN w:val="0"/>
        <w:adjustRightInd w:val="0"/>
        <w:spacing w:after="0" w:line="220" w:lineRule="auto"/>
        <w:ind w:right="2240"/>
        <w:rPr>
          <w:rFonts w:ascii="Georgia" w:hAnsi="Georgia" w:cs="Georgia"/>
        </w:rPr>
      </w:pPr>
      <w:r w:rsidRPr="001344E2">
        <w:rPr>
          <w:rFonts w:ascii="Georgia" w:hAnsi="Georgia" w:cs="Georgia"/>
        </w:rPr>
        <w:t xml:space="preserve">SCOPUS = </w:t>
      </w:r>
      <w:r w:rsidR="003D40DD" w:rsidRPr="001344E2">
        <w:rPr>
          <w:rFonts w:ascii="Georgia" w:hAnsi="Georgia" w:cs="Georgia"/>
        </w:rPr>
        <w:t>100</w:t>
      </w:r>
    </w:p>
    <w:p w:rsidR="00896257" w:rsidRPr="001344E2" w:rsidRDefault="00896257" w:rsidP="00896257">
      <w:pPr>
        <w:widowControl w:val="0"/>
        <w:overflowPunct w:val="0"/>
        <w:autoSpaceDE w:val="0"/>
        <w:autoSpaceDN w:val="0"/>
        <w:adjustRightInd w:val="0"/>
        <w:spacing w:after="0" w:line="220" w:lineRule="auto"/>
        <w:ind w:left="2160" w:right="2240"/>
        <w:rPr>
          <w:rFonts w:ascii="Georgia" w:hAnsi="Georgia" w:cs="Georgia"/>
        </w:rPr>
      </w:pPr>
    </w:p>
    <w:p w:rsidR="003D40DD" w:rsidRPr="001344E2" w:rsidRDefault="003D40DD" w:rsidP="00984B58">
      <w:pPr>
        <w:pStyle w:val="ListeParagraf"/>
        <w:widowControl w:val="0"/>
        <w:numPr>
          <w:ilvl w:val="0"/>
          <w:numId w:val="2"/>
        </w:numPr>
        <w:overflowPunct w:val="0"/>
        <w:autoSpaceDE w:val="0"/>
        <w:autoSpaceDN w:val="0"/>
        <w:adjustRightInd w:val="0"/>
        <w:spacing w:after="0" w:line="220" w:lineRule="auto"/>
        <w:ind w:right="2240"/>
        <w:rPr>
          <w:rFonts w:ascii="Times New Roman" w:hAnsi="Times New Roman" w:cs="Times New Roman"/>
          <w:sz w:val="24"/>
          <w:szCs w:val="24"/>
        </w:rPr>
      </w:pPr>
      <w:r w:rsidRPr="001344E2">
        <w:rPr>
          <w:rFonts w:ascii="Times New Roman" w:hAnsi="Times New Roman" w:cs="Times New Roman"/>
          <w:sz w:val="24"/>
          <w:szCs w:val="24"/>
        </w:rPr>
        <w:t>Yazar</w:t>
      </w:r>
      <w:r w:rsidR="00E36B38">
        <w:rPr>
          <w:rFonts w:ascii="Times New Roman" w:hAnsi="Times New Roman" w:cs="Times New Roman"/>
          <w:sz w:val="24"/>
          <w:szCs w:val="24"/>
        </w:rPr>
        <w:t xml:space="preserve"> </w:t>
      </w:r>
      <w:r w:rsidRPr="001344E2">
        <w:rPr>
          <w:rFonts w:ascii="Times New Roman" w:hAnsi="Times New Roman" w:cs="Times New Roman"/>
          <w:sz w:val="24"/>
          <w:szCs w:val="24"/>
        </w:rPr>
        <w:t xml:space="preserve">sayısı 100’den fazla olan </w:t>
      </w:r>
      <w:r w:rsidR="009F752B" w:rsidRPr="001344E2">
        <w:rPr>
          <w:rFonts w:ascii="Times New Roman" w:hAnsi="Times New Roman" w:cs="Times New Roman"/>
          <w:b/>
          <w:sz w:val="24"/>
          <w:szCs w:val="24"/>
        </w:rPr>
        <w:t>büyük</w:t>
      </w:r>
      <w:r w:rsidRPr="001344E2">
        <w:rPr>
          <w:rFonts w:ascii="Times New Roman" w:hAnsi="Times New Roman" w:cs="Times New Roman"/>
          <w:sz w:val="24"/>
          <w:szCs w:val="24"/>
        </w:rPr>
        <w:t xml:space="preserve"> proje çıktısı tam metinli  </w:t>
      </w:r>
      <w:r w:rsidR="0086602A" w:rsidRPr="001344E2">
        <w:rPr>
          <w:rFonts w:ascii="Times New Roman" w:hAnsi="Times New Roman" w:cs="Times New Roman"/>
          <w:sz w:val="24"/>
          <w:szCs w:val="24"/>
        </w:rPr>
        <w:t>ya</w:t>
      </w:r>
      <w:r w:rsidRPr="001344E2">
        <w:rPr>
          <w:rFonts w:ascii="Times New Roman" w:hAnsi="Times New Roman" w:cs="Times New Roman"/>
          <w:sz w:val="24"/>
          <w:szCs w:val="24"/>
        </w:rPr>
        <w:t xml:space="preserve">yınlarda YDÜ’lü yazar başına </w:t>
      </w:r>
      <w:r w:rsidR="00E36B38">
        <w:rPr>
          <w:rFonts w:ascii="Times New Roman" w:hAnsi="Times New Roman" w:cs="Times New Roman"/>
          <w:sz w:val="24"/>
          <w:szCs w:val="24"/>
        </w:rPr>
        <w:t xml:space="preserve">her yayın için </w:t>
      </w:r>
      <w:r w:rsidRPr="001344E2">
        <w:rPr>
          <w:rFonts w:ascii="Times New Roman" w:hAnsi="Times New Roman" w:cs="Times New Roman"/>
          <w:sz w:val="24"/>
          <w:szCs w:val="24"/>
        </w:rPr>
        <w:t>sadece 200TL ödenir.</w:t>
      </w:r>
    </w:p>
    <w:p w:rsidR="00896257" w:rsidRPr="001344E2" w:rsidRDefault="00896257" w:rsidP="00896257">
      <w:pPr>
        <w:widowControl w:val="0"/>
        <w:autoSpaceDE w:val="0"/>
        <w:autoSpaceDN w:val="0"/>
        <w:adjustRightInd w:val="0"/>
        <w:spacing w:after="0" w:line="286" w:lineRule="exact"/>
        <w:rPr>
          <w:rFonts w:ascii="Times New Roman" w:hAnsi="Times New Roman" w:cs="Times New Roman"/>
          <w:sz w:val="24"/>
          <w:szCs w:val="24"/>
        </w:rPr>
      </w:pPr>
    </w:p>
    <w:p w:rsidR="00896257" w:rsidRPr="001344E2" w:rsidRDefault="00896257" w:rsidP="00896257">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1344E2">
        <w:rPr>
          <w:rFonts w:ascii="Times New Roman" w:hAnsi="Times New Roman" w:cs="Times New Roman"/>
        </w:rPr>
        <w:t xml:space="preserve">b) </w:t>
      </w:r>
      <w:r w:rsidRPr="001344E2">
        <w:rPr>
          <w:rFonts w:ascii="Times New Roman" w:hAnsi="Times New Roman" w:cs="Times New Roman"/>
          <w:b/>
          <w:bCs/>
        </w:rPr>
        <w:t>Kitap:</w:t>
      </w:r>
      <w:r w:rsidRPr="001344E2">
        <w:rPr>
          <w:rFonts w:ascii="Times New Roman" w:hAnsi="Times New Roman" w:cs="Times New Roman"/>
        </w:rPr>
        <w:t xml:space="preserve"> Kitap yayın desteği, iyi bilinen uluslararası bası</w:t>
      </w:r>
      <w:r w:rsidR="008C0499">
        <w:rPr>
          <w:rFonts w:ascii="Times New Roman" w:hAnsi="Times New Roman" w:cs="Times New Roman"/>
        </w:rPr>
        <w:t>m</w:t>
      </w:r>
      <w:r w:rsidRPr="001344E2">
        <w:rPr>
          <w:rFonts w:ascii="Times New Roman" w:hAnsi="Times New Roman" w:cs="Times New Roman"/>
        </w:rPr>
        <w:t>evleri tarafından yayınlanan (Pearson, Prentice –Hall, Thomson Reuters, Kluwer, Penguin Random House, Hachette Livre, McGraw-Hill, Holtzbrinck, Scholastic, Wiley, Oxford University Press, Cambridge University Press, EKSMO)</w:t>
      </w:r>
      <w:r w:rsidR="003D40DD" w:rsidRPr="001344E2">
        <w:rPr>
          <w:rFonts w:ascii="Times New Roman" w:hAnsi="Times New Roman" w:cs="Times New Roman"/>
        </w:rPr>
        <w:t xml:space="preserve">, WOS book seri kapsamındaki indexler ve Book </w:t>
      </w:r>
      <w:r w:rsidR="00E36B38" w:rsidRPr="0061329C">
        <w:rPr>
          <w:rFonts w:ascii="Times New Roman" w:hAnsi="Times New Roman" w:cs="Times New Roman"/>
        </w:rPr>
        <w:t>acquisition</w:t>
      </w:r>
      <w:r w:rsidR="003D40DD" w:rsidRPr="001344E2">
        <w:rPr>
          <w:rFonts w:ascii="Times New Roman" w:hAnsi="Times New Roman" w:cs="Times New Roman"/>
        </w:rPr>
        <w:t xml:space="preserve"> index’te taranan</w:t>
      </w:r>
      <w:r w:rsidRPr="001344E2">
        <w:rPr>
          <w:rFonts w:ascii="Times New Roman" w:hAnsi="Times New Roman" w:cs="Times New Roman"/>
        </w:rPr>
        <w:t xml:space="preserve"> kitap veya kitap bölümleri için ve aşağıdaki miktarlarda verilir.</w:t>
      </w:r>
      <w:r w:rsidR="003D40DD" w:rsidRPr="001344E2">
        <w:rPr>
          <w:rFonts w:ascii="Times New Roman" w:hAnsi="Times New Roman" w:cs="Times New Roman"/>
        </w:rPr>
        <w:t xml:space="preserve"> </w:t>
      </w:r>
    </w:p>
    <w:p w:rsidR="00896257" w:rsidRPr="001344E2" w:rsidRDefault="00896257" w:rsidP="00896257">
      <w:pPr>
        <w:widowControl w:val="0"/>
        <w:autoSpaceDE w:val="0"/>
        <w:autoSpaceDN w:val="0"/>
        <w:adjustRightInd w:val="0"/>
        <w:spacing w:after="0" w:line="250" w:lineRule="exact"/>
        <w:rPr>
          <w:rFonts w:ascii="Times New Roman" w:hAnsi="Times New Roman" w:cs="Times New Roman"/>
          <w:sz w:val="24"/>
          <w:szCs w:val="24"/>
        </w:rPr>
      </w:pPr>
    </w:p>
    <w:p w:rsidR="00896257" w:rsidRPr="001344E2" w:rsidRDefault="00896257" w:rsidP="00896257">
      <w:pPr>
        <w:widowControl w:val="0"/>
        <w:autoSpaceDE w:val="0"/>
        <w:autoSpaceDN w:val="0"/>
        <w:adjustRightInd w:val="0"/>
        <w:spacing w:after="0" w:line="240" w:lineRule="auto"/>
        <w:rPr>
          <w:rFonts w:ascii="Times New Roman" w:hAnsi="Times New Roman" w:cs="Times New Roman"/>
          <w:sz w:val="24"/>
          <w:szCs w:val="24"/>
        </w:rPr>
      </w:pPr>
      <w:r w:rsidRPr="001344E2">
        <w:rPr>
          <w:rFonts w:ascii="Times New Roman" w:hAnsi="Times New Roman" w:cs="Times New Roman"/>
          <w:b/>
          <w:bCs/>
        </w:rPr>
        <w:t>Kitap: 3000 TL</w:t>
      </w:r>
    </w:p>
    <w:p w:rsidR="00896257" w:rsidRPr="001344E2" w:rsidRDefault="00896257" w:rsidP="00896257">
      <w:pPr>
        <w:widowControl w:val="0"/>
        <w:autoSpaceDE w:val="0"/>
        <w:autoSpaceDN w:val="0"/>
        <w:adjustRightInd w:val="0"/>
        <w:spacing w:after="0" w:line="237" w:lineRule="auto"/>
        <w:rPr>
          <w:rFonts w:ascii="Times New Roman" w:hAnsi="Times New Roman" w:cs="Times New Roman"/>
          <w:b/>
          <w:bCs/>
        </w:rPr>
      </w:pPr>
      <w:r w:rsidRPr="001344E2">
        <w:rPr>
          <w:rFonts w:ascii="Times New Roman" w:hAnsi="Times New Roman" w:cs="Times New Roman"/>
          <w:b/>
          <w:bCs/>
        </w:rPr>
        <w:t>Kitap bölümü: 1000 TL</w:t>
      </w:r>
    </w:p>
    <w:p w:rsidR="00896257" w:rsidRPr="001344E2" w:rsidRDefault="00896257" w:rsidP="00896257">
      <w:pPr>
        <w:widowControl w:val="0"/>
        <w:autoSpaceDE w:val="0"/>
        <w:autoSpaceDN w:val="0"/>
        <w:adjustRightInd w:val="0"/>
        <w:spacing w:after="0" w:line="237" w:lineRule="auto"/>
        <w:rPr>
          <w:rFonts w:ascii="Times New Roman" w:hAnsi="Times New Roman" w:cs="Times New Roman"/>
          <w:b/>
          <w:bCs/>
        </w:rPr>
      </w:pPr>
    </w:p>
    <w:p w:rsidR="00896257" w:rsidRPr="00F20D91" w:rsidRDefault="00896257" w:rsidP="00896257">
      <w:pPr>
        <w:widowControl w:val="0"/>
        <w:overflowPunct w:val="0"/>
        <w:autoSpaceDE w:val="0"/>
        <w:autoSpaceDN w:val="0"/>
        <w:adjustRightInd w:val="0"/>
        <w:spacing w:after="0" w:line="228" w:lineRule="auto"/>
        <w:jc w:val="both"/>
        <w:rPr>
          <w:rFonts w:ascii="Times New Roman" w:hAnsi="Times New Roman" w:cs="Times New Roman"/>
        </w:rPr>
      </w:pPr>
      <w:r w:rsidRPr="00F20D91">
        <w:rPr>
          <w:rFonts w:ascii="Times New Roman" w:hAnsi="Times New Roman" w:cs="Times New Roman"/>
          <w:bCs/>
        </w:rPr>
        <w:t xml:space="preserve">Diğer </w:t>
      </w:r>
      <w:r w:rsidR="00F20D91" w:rsidRPr="00F20D91">
        <w:rPr>
          <w:rFonts w:ascii="Times New Roman" w:hAnsi="Times New Roman" w:cs="Times New Roman"/>
          <w:color w:val="222222"/>
          <w:shd w:val="clear" w:color="auto" w:fill="FFFFFF"/>
        </w:rPr>
        <w:t>basımevleri</w:t>
      </w:r>
      <w:r w:rsidR="00025EAF">
        <w:rPr>
          <w:rFonts w:ascii="Times New Roman" w:hAnsi="Times New Roman" w:cs="Times New Roman"/>
          <w:color w:val="222222"/>
          <w:shd w:val="clear" w:color="auto" w:fill="FFFFFF"/>
        </w:rPr>
        <w:t xml:space="preserve"> </w:t>
      </w:r>
      <w:r w:rsidR="00F20D91" w:rsidRPr="00F20D91">
        <w:rPr>
          <w:rFonts w:ascii="Times New Roman" w:hAnsi="Times New Roman" w:cs="Times New Roman"/>
          <w:color w:val="222222"/>
          <w:shd w:val="clear" w:color="auto" w:fill="FFFFFF"/>
        </w:rPr>
        <w:t>tarafından yayınlanan kitap veya kitap bölümleri için Center of Excellence Yönetim Kurulu kararıyla aşağıdaki miktarlarda maddi teşvik verilebilinir..</w:t>
      </w:r>
    </w:p>
    <w:p w:rsidR="00896257" w:rsidRPr="0061329C" w:rsidRDefault="00896257" w:rsidP="00896257">
      <w:pPr>
        <w:widowControl w:val="0"/>
        <w:autoSpaceDE w:val="0"/>
        <w:autoSpaceDN w:val="0"/>
        <w:adjustRightInd w:val="0"/>
        <w:spacing w:after="0" w:line="240" w:lineRule="auto"/>
        <w:rPr>
          <w:rFonts w:ascii="Times New Roman" w:hAnsi="Times New Roman" w:cs="Times New Roman"/>
          <w:b/>
          <w:bCs/>
        </w:rPr>
      </w:pPr>
    </w:p>
    <w:p w:rsidR="00896257" w:rsidRPr="0061329C" w:rsidRDefault="00896257" w:rsidP="00896257">
      <w:pPr>
        <w:widowControl w:val="0"/>
        <w:autoSpaceDE w:val="0"/>
        <w:autoSpaceDN w:val="0"/>
        <w:adjustRightInd w:val="0"/>
        <w:spacing w:after="0" w:line="240" w:lineRule="auto"/>
        <w:rPr>
          <w:rFonts w:ascii="Times New Roman" w:hAnsi="Times New Roman" w:cs="Times New Roman"/>
          <w:sz w:val="24"/>
          <w:szCs w:val="24"/>
        </w:rPr>
      </w:pPr>
      <w:r w:rsidRPr="0061329C">
        <w:rPr>
          <w:rFonts w:ascii="Times New Roman" w:hAnsi="Times New Roman" w:cs="Times New Roman"/>
          <w:b/>
          <w:bCs/>
        </w:rPr>
        <w:t xml:space="preserve">Kitap: </w:t>
      </w:r>
      <w:r w:rsidR="003D40DD" w:rsidRPr="0061329C">
        <w:rPr>
          <w:rFonts w:ascii="Times New Roman" w:hAnsi="Times New Roman" w:cs="Times New Roman"/>
          <w:b/>
          <w:bCs/>
        </w:rPr>
        <w:t>5</w:t>
      </w:r>
      <w:r w:rsidRPr="0061329C">
        <w:rPr>
          <w:rFonts w:ascii="Times New Roman" w:hAnsi="Times New Roman" w:cs="Times New Roman"/>
          <w:b/>
          <w:bCs/>
        </w:rPr>
        <w:t>00 TL</w:t>
      </w:r>
    </w:p>
    <w:p w:rsidR="00896257" w:rsidRPr="001344E2" w:rsidRDefault="00896257" w:rsidP="00896257">
      <w:pPr>
        <w:widowControl w:val="0"/>
        <w:autoSpaceDE w:val="0"/>
        <w:autoSpaceDN w:val="0"/>
        <w:adjustRightInd w:val="0"/>
        <w:spacing w:after="0" w:line="237" w:lineRule="auto"/>
        <w:rPr>
          <w:rFonts w:ascii="Times New Roman" w:hAnsi="Times New Roman" w:cs="Times New Roman"/>
          <w:b/>
          <w:bCs/>
        </w:rPr>
      </w:pPr>
      <w:r w:rsidRPr="0061329C">
        <w:rPr>
          <w:rFonts w:ascii="Times New Roman" w:hAnsi="Times New Roman" w:cs="Times New Roman"/>
          <w:b/>
          <w:bCs/>
        </w:rPr>
        <w:t xml:space="preserve">Kitap bölümü: </w:t>
      </w:r>
      <w:r w:rsidR="003D40DD" w:rsidRPr="0061329C">
        <w:rPr>
          <w:rFonts w:ascii="Times New Roman" w:hAnsi="Times New Roman" w:cs="Times New Roman"/>
          <w:b/>
          <w:bCs/>
        </w:rPr>
        <w:t>250</w:t>
      </w:r>
      <w:r w:rsidRPr="0061329C">
        <w:rPr>
          <w:rFonts w:ascii="Times New Roman" w:hAnsi="Times New Roman" w:cs="Times New Roman"/>
          <w:b/>
          <w:bCs/>
        </w:rPr>
        <w:t xml:space="preserve"> TL</w:t>
      </w:r>
    </w:p>
    <w:p w:rsidR="00896257" w:rsidRPr="001344E2" w:rsidRDefault="00896257" w:rsidP="00896257">
      <w:pPr>
        <w:widowControl w:val="0"/>
        <w:autoSpaceDE w:val="0"/>
        <w:autoSpaceDN w:val="0"/>
        <w:adjustRightInd w:val="0"/>
        <w:spacing w:after="0" w:line="285" w:lineRule="exact"/>
        <w:rPr>
          <w:rFonts w:ascii="Times New Roman" w:hAnsi="Times New Roman" w:cs="Times New Roman"/>
          <w:sz w:val="24"/>
          <w:szCs w:val="24"/>
        </w:rPr>
      </w:pPr>
    </w:p>
    <w:p w:rsidR="00896257" w:rsidRPr="001344E2" w:rsidRDefault="00896257" w:rsidP="00896257">
      <w:pPr>
        <w:widowControl w:val="0"/>
        <w:numPr>
          <w:ilvl w:val="0"/>
          <w:numId w:val="3"/>
        </w:numPr>
        <w:tabs>
          <w:tab w:val="num" w:pos="312"/>
        </w:tabs>
        <w:overflowPunct w:val="0"/>
        <w:autoSpaceDE w:val="0"/>
        <w:autoSpaceDN w:val="0"/>
        <w:adjustRightInd w:val="0"/>
        <w:spacing w:after="0" w:line="220" w:lineRule="auto"/>
        <w:ind w:left="0" w:right="20" w:firstLine="1"/>
        <w:jc w:val="both"/>
        <w:rPr>
          <w:rFonts w:ascii="Times New Roman" w:hAnsi="Times New Roman" w:cs="Times New Roman"/>
        </w:rPr>
      </w:pPr>
      <w:r w:rsidRPr="001344E2">
        <w:rPr>
          <w:rFonts w:ascii="Times New Roman" w:hAnsi="Times New Roman" w:cs="Times New Roman"/>
          <w:b/>
          <w:bCs/>
        </w:rPr>
        <w:t xml:space="preserve">MİG: </w:t>
      </w:r>
      <w:r w:rsidRPr="001344E2">
        <w:rPr>
          <w:rFonts w:ascii="Times New Roman" w:hAnsi="Times New Roman" w:cs="Times New Roman"/>
        </w:rPr>
        <w:t>Web of Science veya Scopus</w:t>
      </w:r>
      <w:r w:rsidRPr="001344E2">
        <w:rPr>
          <w:rFonts w:ascii="Times New Roman" w:hAnsi="Times New Roman" w:cs="Times New Roman"/>
          <w:b/>
          <w:bCs/>
        </w:rPr>
        <w:t xml:space="preserve"> </w:t>
      </w:r>
      <w:r w:rsidRPr="001344E2">
        <w:rPr>
          <w:rFonts w:ascii="Times New Roman" w:hAnsi="Times New Roman" w:cs="Times New Roman"/>
        </w:rPr>
        <w:t>veri tabanlarında taranan dergilerde yayınlanacak</w:t>
      </w:r>
      <w:r w:rsidRPr="001344E2">
        <w:rPr>
          <w:rFonts w:ascii="Times New Roman" w:hAnsi="Times New Roman" w:cs="Times New Roman"/>
          <w:b/>
          <w:bCs/>
        </w:rPr>
        <w:t xml:space="preserve"> </w:t>
      </w:r>
      <w:r w:rsidRPr="001344E2">
        <w:rPr>
          <w:rFonts w:ascii="Times New Roman" w:hAnsi="Times New Roman" w:cs="Times New Roman"/>
        </w:rPr>
        <w:t xml:space="preserve">makaleler için istenen makale işlem gideri (Article Processing Charge, APC) bedeli, hesaplanan </w:t>
      </w:r>
    </w:p>
    <w:p w:rsidR="00896257" w:rsidRPr="001344E2" w:rsidRDefault="00896257" w:rsidP="00896257">
      <w:pPr>
        <w:widowControl w:val="0"/>
        <w:autoSpaceDE w:val="0"/>
        <w:autoSpaceDN w:val="0"/>
        <w:adjustRightInd w:val="0"/>
        <w:spacing w:after="0" w:line="37" w:lineRule="exact"/>
        <w:rPr>
          <w:rFonts w:ascii="Times New Roman" w:hAnsi="Times New Roman" w:cs="Times New Roman"/>
        </w:rPr>
      </w:pPr>
    </w:p>
    <w:p w:rsidR="00896257" w:rsidRPr="001344E2" w:rsidRDefault="00896257" w:rsidP="00896257">
      <w:pPr>
        <w:widowControl w:val="0"/>
        <w:overflowPunct w:val="0"/>
        <w:autoSpaceDE w:val="0"/>
        <w:autoSpaceDN w:val="0"/>
        <w:adjustRightInd w:val="0"/>
        <w:spacing w:after="0" w:line="228" w:lineRule="auto"/>
        <w:ind w:right="20"/>
        <w:jc w:val="both"/>
        <w:rPr>
          <w:rFonts w:ascii="Times New Roman" w:hAnsi="Times New Roman" w:cs="Times New Roman"/>
        </w:rPr>
      </w:pPr>
      <w:r w:rsidRPr="001344E2">
        <w:rPr>
          <w:rFonts w:ascii="Times New Roman" w:hAnsi="Times New Roman" w:cs="Times New Roman"/>
        </w:rPr>
        <w:lastRenderedPageBreak/>
        <w:t xml:space="preserve">ÖDM’yi aşmamak kaydıyla hak edilen ÖDM’den düşülüp başvuran öğretim elemanına avans olarak verilebilinir. Ödenen MİG hak edilen ÖDM’den daha düşük olması halinde, geriye kalan miktar makale yayınlandıktan sonra ödenir. </w:t>
      </w:r>
    </w:p>
    <w:p w:rsidR="003D40DD" w:rsidRPr="001344E2" w:rsidRDefault="003D40DD" w:rsidP="00896257">
      <w:pPr>
        <w:widowControl w:val="0"/>
        <w:overflowPunct w:val="0"/>
        <w:autoSpaceDE w:val="0"/>
        <w:autoSpaceDN w:val="0"/>
        <w:adjustRightInd w:val="0"/>
        <w:spacing w:after="0" w:line="228" w:lineRule="auto"/>
        <w:ind w:right="20"/>
        <w:jc w:val="both"/>
        <w:rPr>
          <w:rFonts w:ascii="Times New Roman" w:hAnsi="Times New Roman" w:cs="Times New Roman"/>
        </w:rPr>
      </w:pPr>
    </w:p>
    <w:p w:rsidR="00896257" w:rsidRPr="001344E2" w:rsidRDefault="00896257" w:rsidP="00896257">
      <w:pPr>
        <w:widowControl w:val="0"/>
        <w:numPr>
          <w:ilvl w:val="0"/>
          <w:numId w:val="3"/>
        </w:numPr>
        <w:tabs>
          <w:tab w:val="num" w:pos="295"/>
        </w:tabs>
        <w:overflowPunct w:val="0"/>
        <w:autoSpaceDE w:val="0"/>
        <w:autoSpaceDN w:val="0"/>
        <w:adjustRightInd w:val="0"/>
        <w:spacing w:after="0" w:line="228" w:lineRule="auto"/>
        <w:ind w:left="0" w:right="20" w:firstLine="1"/>
        <w:jc w:val="both"/>
        <w:rPr>
          <w:rFonts w:ascii="Times New Roman" w:hAnsi="Times New Roman" w:cs="Times New Roman"/>
        </w:rPr>
      </w:pPr>
      <w:r w:rsidRPr="001344E2">
        <w:rPr>
          <w:rFonts w:ascii="Times New Roman" w:hAnsi="Times New Roman" w:cs="Times New Roman"/>
          <w:b/>
          <w:bCs/>
        </w:rPr>
        <w:t xml:space="preserve">Diğer Yayınlar: </w:t>
      </w:r>
      <w:r w:rsidRPr="001344E2">
        <w:rPr>
          <w:rFonts w:ascii="Times New Roman" w:hAnsi="Times New Roman" w:cs="Times New Roman"/>
        </w:rPr>
        <w:t>Web of Science veya Scopus veri tabanlarında taranan editöre mektup,</w:t>
      </w:r>
      <w:r w:rsidRPr="001344E2">
        <w:rPr>
          <w:rFonts w:ascii="Times New Roman" w:hAnsi="Times New Roman" w:cs="Times New Roman"/>
          <w:b/>
          <w:bCs/>
        </w:rPr>
        <w:t xml:space="preserve"> </w:t>
      </w:r>
      <w:r w:rsidRPr="001344E2">
        <w:rPr>
          <w:rFonts w:ascii="Times New Roman" w:hAnsi="Times New Roman" w:cs="Times New Roman"/>
        </w:rPr>
        <w:t xml:space="preserve">olgu çalışması gibi </w:t>
      </w:r>
      <w:r w:rsidR="00E36B38">
        <w:rPr>
          <w:rFonts w:ascii="Times New Roman" w:hAnsi="Times New Roman" w:cs="Times New Roman"/>
        </w:rPr>
        <w:t xml:space="preserve">orijinal </w:t>
      </w:r>
      <w:r w:rsidRPr="001344E2">
        <w:rPr>
          <w:rFonts w:ascii="Times New Roman" w:hAnsi="Times New Roman" w:cs="Times New Roman"/>
        </w:rPr>
        <w:t xml:space="preserve">makale </w:t>
      </w:r>
      <w:r w:rsidR="003D40DD" w:rsidRPr="001344E2">
        <w:rPr>
          <w:rFonts w:ascii="Times New Roman" w:hAnsi="Times New Roman" w:cs="Times New Roman"/>
        </w:rPr>
        <w:t xml:space="preserve">kapsamında </w:t>
      </w:r>
      <w:r w:rsidRPr="001344E2">
        <w:rPr>
          <w:rFonts w:ascii="Times New Roman" w:hAnsi="Times New Roman" w:cs="Times New Roman"/>
        </w:rPr>
        <w:t xml:space="preserve">olmayan bilimsel yayınların Özendirme Destek Miktarı (ÖDM) </w:t>
      </w:r>
      <w:r w:rsidR="003D40DD" w:rsidRPr="001344E2">
        <w:rPr>
          <w:rFonts w:ascii="Times New Roman" w:hAnsi="Times New Roman" w:cs="Times New Roman"/>
        </w:rPr>
        <w:t xml:space="preserve">yayın başına </w:t>
      </w:r>
      <w:r w:rsidR="003D40DD" w:rsidRPr="001344E2">
        <w:rPr>
          <w:rFonts w:ascii="Times New Roman" w:hAnsi="Times New Roman" w:cs="Times New Roman"/>
          <w:b/>
        </w:rPr>
        <w:t>sadece</w:t>
      </w:r>
      <w:r w:rsidRPr="001344E2">
        <w:rPr>
          <w:rFonts w:ascii="Times New Roman" w:hAnsi="Times New Roman" w:cs="Times New Roman"/>
          <w:b/>
        </w:rPr>
        <w:t xml:space="preserve"> </w:t>
      </w:r>
      <w:r w:rsidR="00E36B38">
        <w:rPr>
          <w:rFonts w:ascii="Times New Roman" w:hAnsi="Times New Roman" w:cs="Times New Roman"/>
          <w:b/>
        </w:rPr>
        <w:t xml:space="preserve">200 </w:t>
      </w:r>
      <w:r w:rsidR="00E36B38" w:rsidRPr="001344E2">
        <w:rPr>
          <w:rFonts w:ascii="Times New Roman" w:hAnsi="Times New Roman" w:cs="Times New Roman"/>
          <w:b/>
        </w:rPr>
        <w:t>TL</w:t>
      </w:r>
      <w:r w:rsidR="00E36B38" w:rsidRPr="001344E2">
        <w:rPr>
          <w:rFonts w:ascii="Times New Roman" w:hAnsi="Times New Roman" w:cs="Times New Roman"/>
        </w:rPr>
        <w:t xml:space="preserve"> </w:t>
      </w:r>
      <w:r w:rsidRPr="001344E2">
        <w:rPr>
          <w:rFonts w:ascii="Times New Roman" w:hAnsi="Times New Roman" w:cs="Times New Roman"/>
        </w:rPr>
        <w:t xml:space="preserve">olarak hesaplanır. </w:t>
      </w:r>
    </w:p>
    <w:p w:rsidR="00896257" w:rsidRPr="001344E2" w:rsidRDefault="00896257" w:rsidP="00896257">
      <w:pPr>
        <w:widowControl w:val="0"/>
        <w:autoSpaceDE w:val="0"/>
        <w:autoSpaceDN w:val="0"/>
        <w:adjustRightInd w:val="0"/>
        <w:spacing w:after="0" w:line="250" w:lineRule="exact"/>
        <w:rPr>
          <w:rFonts w:ascii="Times New Roman" w:hAnsi="Times New Roman" w:cs="Times New Roman"/>
          <w:sz w:val="24"/>
          <w:szCs w:val="24"/>
        </w:rPr>
      </w:pPr>
    </w:p>
    <w:p w:rsidR="00896257" w:rsidRPr="001344E2" w:rsidRDefault="00896257" w:rsidP="00896257">
      <w:pPr>
        <w:widowControl w:val="0"/>
        <w:autoSpaceDE w:val="0"/>
        <w:autoSpaceDN w:val="0"/>
        <w:adjustRightInd w:val="0"/>
        <w:spacing w:after="0" w:line="240" w:lineRule="auto"/>
        <w:rPr>
          <w:rFonts w:ascii="Times New Roman" w:hAnsi="Times New Roman" w:cs="Times New Roman"/>
          <w:sz w:val="24"/>
          <w:szCs w:val="24"/>
        </w:rPr>
      </w:pPr>
      <w:r w:rsidRPr="001344E2">
        <w:rPr>
          <w:rFonts w:ascii="Times New Roman" w:hAnsi="Times New Roman" w:cs="Times New Roman"/>
          <w:b/>
          <w:bCs/>
        </w:rPr>
        <w:t>YAYINLARA SAĞLANAN MADDİ DESTEK BAŞVURU VE HAK EDİŞ KOŞULLARI</w:t>
      </w:r>
    </w:p>
    <w:p w:rsidR="00896257" w:rsidRPr="001344E2" w:rsidRDefault="00896257" w:rsidP="00896257">
      <w:pPr>
        <w:widowControl w:val="0"/>
        <w:autoSpaceDE w:val="0"/>
        <w:autoSpaceDN w:val="0"/>
        <w:adjustRightInd w:val="0"/>
        <w:spacing w:after="0" w:line="285" w:lineRule="exact"/>
        <w:rPr>
          <w:rFonts w:ascii="Times New Roman" w:hAnsi="Times New Roman" w:cs="Times New Roman"/>
          <w:sz w:val="24"/>
          <w:szCs w:val="24"/>
        </w:rPr>
      </w:pPr>
    </w:p>
    <w:p w:rsidR="00896257" w:rsidRPr="001344E2" w:rsidRDefault="00896257" w:rsidP="00896257">
      <w:pPr>
        <w:widowControl w:val="0"/>
        <w:numPr>
          <w:ilvl w:val="0"/>
          <w:numId w:val="4"/>
        </w:numPr>
        <w:tabs>
          <w:tab w:val="num" w:pos="230"/>
        </w:tabs>
        <w:overflowPunct w:val="0"/>
        <w:autoSpaceDE w:val="0"/>
        <w:autoSpaceDN w:val="0"/>
        <w:adjustRightInd w:val="0"/>
        <w:spacing w:after="0" w:line="228" w:lineRule="auto"/>
        <w:ind w:left="0" w:right="20" w:firstLine="1"/>
        <w:jc w:val="both"/>
        <w:rPr>
          <w:rFonts w:ascii="Times New Roman" w:hAnsi="Times New Roman" w:cs="Times New Roman"/>
        </w:rPr>
      </w:pPr>
      <w:r w:rsidRPr="001344E2">
        <w:rPr>
          <w:rFonts w:ascii="Times New Roman" w:hAnsi="Times New Roman" w:cs="Times New Roman"/>
        </w:rPr>
        <w:t xml:space="preserve">Yayınlara sağlanan maddi destek, Yakın Doğu Üniversitesi adresli yayınlar için Yakın Doğu Üniversitesinde tam </w:t>
      </w:r>
      <w:r w:rsidR="00760892">
        <w:rPr>
          <w:rFonts w:ascii="Times New Roman" w:hAnsi="Times New Roman" w:cs="Times New Roman"/>
        </w:rPr>
        <w:t xml:space="preserve">veya yarı </w:t>
      </w:r>
      <w:r w:rsidRPr="001344E2">
        <w:rPr>
          <w:rFonts w:ascii="Times New Roman" w:hAnsi="Times New Roman" w:cs="Times New Roman"/>
        </w:rPr>
        <w:t xml:space="preserve">zamanlı olarak çalışanlara, yayın Yakın Doğu Üniversitesi altında Web of Science veya Scopus veri tabanında görünür olduktan sonra </w:t>
      </w:r>
      <w:r w:rsidR="00984B58" w:rsidRPr="001344E2">
        <w:rPr>
          <w:rFonts w:ascii="Times New Roman" w:hAnsi="Times New Roman" w:cs="Times New Roman"/>
        </w:rPr>
        <w:t xml:space="preserve">aşağıdaki koşullar çerçevesinde verilir: </w:t>
      </w:r>
    </w:p>
    <w:p w:rsidR="00984B58" w:rsidRPr="001344E2" w:rsidRDefault="00984B58" w:rsidP="00984B58">
      <w:pPr>
        <w:widowControl w:val="0"/>
        <w:overflowPunct w:val="0"/>
        <w:autoSpaceDE w:val="0"/>
        <w:autoSpaceDN w:val="0"/>
        <w:adjustRightInd w:val="0"/>
        <w:spacing w:after="0" w:line="228" w:lineRule="auto"/>
        <w:ind w:left="1" w:right="20"/>
        <w:jc w:val="both"/>
        <w:rPr>
          <w:rFonts w:ascii="Times New Roman" w:hAnsi="Times New Roman" w:cs="Times New Roman"/>
        </w:rPr>
      </w:pPr>
    </w:p>
    <w:p w:rsidR="00984B58" w:rsidRPr="001344E2" w:rsidRDefault="00984B58" w:rsidP="00984B58">
      <w:pPr>
        <w:widowControl w:val="0"/>
        <w:numPr>
          <w:ilvl w:val="1"/>
          <w:numId w:val="4"/>
        </w:numPr>
        <w:overflowPunct w:val="0"/>
        <w:autoSpaceDE w:val="0"/>
        <w:autoSpaceDN w:val="0"/>
        <w:adjustRightInd w:val="0"/>
        <w:spacing w:after="0" w:line="228" w:lineRule="auto"/>
        <w:ind w:right="20"/>
        <w:jc w:val="both"/>
        <w:rPr>
          <w:rFonts w:ascii="Times New Roman" w:hAnsi="Times New Roman" w:cs="Times New Roman"/>
        </w:rPr>
      </w:pPr>
    </w:p>
    <w:p w:rsidR="00896257" w:rsidRPr="001344E2" w:rsidRDefault="00896257" w:rsidP="00896257">
      <w:pPr>
        <w:widowControl w:val="0"/>
        <w:autoSpaceDE w:val="0"/>
        <w:autoSpaceDN w:val="0"/>
        <w:adjustRightInd w:val="0"/>
        <w:spacing w:after="0" w:line="285" w:lineRule="exact"/>
        <w:rPr>
          <w:rFonts w:ascii="Times New Roman" w:hAnsi="Times New Roman" w:cs="Times New Roman"/>
        </w:rPr>
      </w:pPr>
    </w:p>
    <w:p w:rsidR="00896257" w:rsidRPr="001344E2" w:rsidRDefault="00896257" w:rsidP="00896257">
      <w:pPr>
        <w:widowControl w:val="0"/>
        <w:numPr>
          <w:ilvl w:val="0"/>
          <w:numId w:val="4"/>
        </w:numPr>
        <w:tabs>
          <w:tab w:val="num" w:pos="276"/>
        </w:tabs>
        <w:overflowPunct w:val="0"/>
        <w:autoSpaceDE w:val="0"/>
        <w:autoSpaceDN w:val="0"/>
        <w:adjustRightInd w:val="0"/>
        <w:spacing w:after="0" w:line="220" w:lineRule="auto"/>
        <w:ind w:left="0" w:right="20" w:firstLine="1"/>
        <w:jc w:val="both"/>
        <w:rPr>
          <w:rFonts w:ascii="Times New Roman" w:hAnsi="Times New Roman" w:cs="Times New Roman"/>
        </w:rPr>
      </w:pPr>
      <w:r w:rsidRPr="001344E2">
        <w:rPr>
          <w:rFonts w:ascii="Times New Roman" w:hAnsi="Times New Roman" w:cs="Times New Roman"/>
        </w:rPr>
        <w:t xml:space="preserve">Destek sağlanacak makalenin birden fazla Yakın Doğu Üniversitesi adresli yazarı var ise, maddi destek Yakın Doğu Üniversitesi adresli yazarların sayısına bölünerek verilir. </w:t>
      </w:r>
    </w:p>
    <w:p w:rsidR="00896257" w:rsidRPr="001344E2" w:rsidRDefault="00896257" w:rsidP="00896257">
      <w:pPr>
        <w:widowControl w:val="0"/>
        <w:autoSpaceDE w:val="0"/>
        <w:autoSpaceDN w:val="0"/>
        <w:adjustRightInd w:val="0"/>
        <w:spacing w:after="0" w:line="286" w:lineRule="exact"/>
        <w:rPr>
          <w:rFonts w:ascii="Times New Roman" w:hAnsi="Times New Roman" w:cs="Times New Roman"/>
        </w:rPr>
      </w:pPr>
    </w:p>
    <w:p w:rsidR="0086602A" w:rsidRPr="001344E2" w:rsidRDefault="00896257" w:rsidP="0086602A">
      <w:pPr>
        <w:widowControl w:val="0"/>
        <w:numPr>
          <w:ilvl w:val="0"/>
          <w:numId w:val="4"/>
        </w:numPr>
        <w:tabs>
          <w:tab w:val="num" w:pos="250"/>
        </w:tabs>
        <w:overflowPunct w:val="0"/>
        <w:autoSpaceDE w:val="0"/>
        <w:autoSpaceDN w:val="0"/>
        <w:adjustRightInd w:val="0"/>
        <w:spacing w:after="0" w:line="230" w:lineRule="auto"/>
        <w:ind w:left="0" w:right="20" w:firstLine="1"/>
        <w:jc w:val="both"/>
        <w:rPr>
          <w:rFonts w:ascii="Times New Roman" w:hAnsi="Times New Roman" w:cs="Times New Roman"/>
        </w:rPr>
      </w:pPr>
      <w:r w:rsidRPr="001344E2">
        <w:rPr>
          <w:rFonts w:ascii="Times New Roman" w:hAnsi="Times New Roman" w:cs="Times New Roman"/>
        </w:rPr>
        <w:t xml:space="preserve">Bilimsel işbirliği çerçevesinde yapılan yayınlarda, Yakın Doğu Üniversitesi adresini kullanan öğretim elemanları veya araştırmacılara da yayınlara sağlanan maddi destek verilir. Bu koşulda başvuran öğretim elemanı veya araştırmacının Google Scholar’daki kurum epostası ve web adresi neu.edu.tr uzantılı değil ise kendisine yalnız 1000 TL maddi destek verilir. </w:t>
      </w:r>
    </w:p>
    <w:p w:rsidR="0086602A" w:rsidRPr="001344E2" w:rsidRDefault="0086602A" w:rsidP="0086602A">
      <w:pPr>
        <w:widowControl w:val="0"/>
        <w:overflowPunct w:val="0"/>
        <w:autoSpaceDE w:val="0"/>
        <w:autoSpaceDN w:val="0"/>
        <w:adjustRightInd w:val="0"/>
        <w:spacing w:after="0" w:line="230" w:lineRule="auto"/>
        <w:ind w:left="1" w:right="20"/>
        <w:jc w:val="both"/>
        <w:rPr>
          <w:rFonts w:ascii="Times New Roman" w:hAnsi="Times New Roman" w:cs="Times New Roman"/>
        </w:rPr>
      </w:pPr>
    </w:p>
    <w:p w:rsidR="0086602A" w:rsidRPr="001344E2" w:rsidRDefault="0086602A" w:rsidP="0086602A">
      <w:pPr>
        <w:widowControl w:val="0"/>
        <w:numPr>
          <w:ilvl w:val="0"/>
          <w:numId w:val="4"/>
        </w:numPr>
        <w:tabs>
          <w:tab w:val="num" w:pos="250"/>
        </w:tabs>
        <w:overflowPunct w:val="0"/>
        <w:autoSpaceDE w:val="0"/>
        <w:autoSpaceDN w:val="0"/>
        <w:adjustRightInd w:val="0"/>
        <w:spacing w:after="0" w:line="230" w:lineRule="auto"/>
        <w:ind w:left="0" w:right="20" w:firstLine="1"/>
        <w:jc w:val="both"/>
        <w:rPr>
          <w:rFonts w:ascii="Times New Roman" w:hAnsi="Times New Roman" w:cs="Times New Roman"/>
        </w:rPr>
      </w:pPr>
      <w:r w:rsidRPr="001344E2">
        <w:rPr>
          <w:rFonts w:ascii="Times New Roman" w:hAnsi="Times New Roman" w:cs="Times New Roman"/>
        </w:rPr>
        <w:t xml:space="preserve">Kişi başına düşen teşvik miktarı </w:t>
      </w:r>
      <w:r w:rsidR="007B7A86" w:rsidRPr="001344E2">
        <w:rPr>
          <w:rFonts w:ascii="Times New Roman" w:hAnsi="Times New Roman" w:cs="Times New Roman"/>
          <w:b/>
        </w:rPr>
        <w:t>2</w:t>
      </w:r>
      <w:r w:rsidR="007B7A86">
        <w:rPr>
          <w:rFonts w:ascii="Times New Roman" w:hAnsi="Times New Roman" w:cs="Times New Roman"/>
          <w:b/>
        </w:rPr>
        <w:t>0</w:t>
      </w:r>
      <w:r w:rsidR="007B7A86" w:rsidRPr="001344E2">
        <w:rPr>
          <w:rFonts w:ascii="Times New Roman" w:hAnsi="Times New Roman" w:cs="Times New Roman"/>
          <w:b/>
        </w:rPr>
        <w:t xml:space="preserve">0 </w:t>
      </w:r>
      <w:r w:rsidRPr="001344E2">
        <w:rPr>
          <w:rFonts w:ascii="Times New Roman" w:hAnsi="Times New Roman" w:cs="Times New Roman"/>
          <w:b/>
        </w:rPr>
        <w:t xml:space="preserve">TL </w:t>
      </w:r>
      <w:r w:rsidRPr="001344E2">
        <w:rPr>
          <w:rFonts w:ascii="Times New Roman" w:hAnsi="Times New Roman" w:cs="Times New Roman"/>
        </w:rPr>
        <w:t xml:space="preserve">altında ise ödeme </w:t>
      </w:r>
      <w:r w:rsidRPr="001344E2">
        <w:rPr>
          <w:rFonts w:ascii="Times New Roman" w:hAnsi="Times New Roman" w:cs="Times New Roman"/>
          <w:b/>
        </w:rPr>
        <w:t xml:space="preserve">yapılmayacaktır. </w:t>
      </w:r>
    </w:p>
    <w:p w:rsidR="0086602A" w:rsidRPr="001344E2" w:rsidRDefault="0086602A" w:rsidP="0086602A">
      <w:pPr>
        <w:widowControl w:val="0"/>
        <w:overflowPunct w:val="0"/>
        <w:autoSpaceDE w:val="0"/>
        <w:autoSpaceDN w:val="0"/>
        <w:adjustRightInd w:val="0"/>
        <w:spacing w:after="0" w:line="230" w:lineRule="auto"/>
        <w:ind w:left="1" w:right="20"/>
        <w:jc w:val="both"/>
        <w:rPr>
          <w:rFonts w:ascii="Times New Roman" w:hAnsi="Times New Roman" w:cs="Times New Roman"/>
        </w:rPr>
      </w:pPr>
    </w:p>
    <w:p w:rsidR="00896257" w:rsidRPr="001344E2" w:rsidRDefault="00896257" w:rsidP="00896257">
      <w:pPr>
        <w:spacing w:after="0" w:line="240" w:lineRule="auto"/>
        <w:rPr>
          <w:rFonts w:ascii="Times New Roman" w:hAnsi="Times New Roman" w:cs="Times New Roman"/>
          <w:sz w:val="24"/>
          <w:szCs w:val="24"/>
        </w:rPr>
      </w:pPr>
    </w:p>
    <w:p w:rsidR="0086602A" w:rsidRPr="001344E2" w:rsidRDefault="0086602A" w:rsidP="00896257">
      <w:pPr>
        <w:spacing w:after="0" w:line="240" w:lineRule="auto"/>
        <w:rPr>
          <w:rFonts w:ascii="Times New Roman" w:hAnsi="Times New Roman" w:cs="Times New Roman"/>
          <w:sz w:val="24"/>
          <w:szCs w:val="24"/>
        </w:rPr>
      </w:pPr>
    </w:p>
    <w:p w:rsidR="0086602A" w:rsidRPr="001344E2" w:rsidRDefault="0086602A" w:rsidP="00896257">
      <w:pPr>
        <w:spacing w:after="0" w:line="240" w:lineRule="auto"/>
        <w:rPr>
          <w:rFonts w:ascii="Times New Roman" w:hAnsi="Times New Roman" w:cs="Times New Roman"/>
          <w:sz w:val="24"/>
          <w:szCs w:val="24"/>
        </w:rPr>
      </w:pPr>
    </w:p>
    <w:p w:rsidR="0086602A" w:rsidRPr="001344E2" w:rsidRDefault="0086602A" w:rsidP="00896257">
      <w:pPr>
        <w:spacing w:after="0" w:line="240" w:lineRule="auto"/>
        <w:rPr>
          <w:rFonts w:ascii="Times New Roman" w:hAnsi="Times New Roman" w:cs="Times New Roman"/>
          <w:sz w:val="24"/>
          <w:szCs w:val="24"/>
        </w:rPr>
        <w:sectPr w:rsidR="0086602A" w:rsidRPr="001344E2">
          <w:pgSz w:w="11900" w:h="16838"/>
          <w:pgMar w:top="1437" w:right="1300" w:bottom="1440" w:left="1300" w:header="708" w:footer="708" w:gutter="0"/>
          <w:cols w:space="708"/>
        </w:sectPr>
      </w:pPr>
    </w:p>
    <w:p w:rsidR="00896257" w:rsidRPr="001344E2" w:rsidRDefault="00896257" w:rsidP="00896257">
      <w:pPr>
        <w:widowControl w:val="0"/>
        <w:autoSpaceDE w:val="0"/>
        <w:autoSpaceDN w:val="0"/>
        <w:adjustRightInd w:val="0"/>
        <w:spacing w:after="0" w:line="240" w:lineRule="auto"/>
        <w:rPr>
          <w:rFonts w:ascii="Times New Roman" w:hAnsi="Times New Roman" w:cs="Times New Roman"/>
          <w:sz w:val="24"/>
          <w:szCs w:val="24"/>
        </w:rPr>
      </w:pPr>
      <w:bookmarkStart w:id="2" w:name="page2"/>
      <w:bookmarkEnd w:id="2"/>
      <w:r w:rsidRPr="001344E2">
        <w:rPr>
          <w:rFonts w:ascii="Times New Roman" w:hAnsi="Times New Roman" w:cs="Times New Roman"/>
          <w:b/>
          <w:bCs/>
        </w:rPr>
        <w:lastRenderedPageBreak/>
        <w:t>2. BİLİMSEL VE SANATSAL ETKİNLİKLERE SAĞLANAN MADDİ DESTEK</w:t>
      </w:r>
    </w:p>
    <w:p w:rsidR="00896257" w:rsidRPr="001344E2" w:rsidRDefault="00896257" w:rsidP="00896257">
      <w:pPr>
        <w:widowControl w:val="0"/>
        <w:autoSpaceDE w:val="0"/>
        <w:autoSpaceDN w:val="0"/>
        <w:adjustRightInd w:val="0"/>
        <w:spacing w:after="0" w:line="285" w:lineRule="exact"/>
        <w:rPr>
          <w:rFonts w:ascii="Times New Roman" w:hAnsi="Times New Roman" w:cs="Times New Roman"/>
          <w:sz w:val="24"/>
          <w:szCs w:val="24"/>
        </w:rPr>
      </w:pPr>
    </w:p>
    <w:p w:rsidR="00896257" w:rsidRPr="001344E2" w:rsidRDefault="00896257" w:rsidP="00896257">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1344E2">
        <w:rPr>
          <w:rFonts w:ascii="Times New Roman" w:hAnsi="Times New Roman" w:cs="Times New Roman"/>
        </w:rPr>
        <w:t xml:space="preserve">a) </w:t>
      </w:r>
      <w:r w:rsidRPr="001344E2">
        <w:rPr>
          <w:rFonts w:ascii="Times New Roman" w:hAnsi="Times New Roman" w:cs="Times New Roman"/>
          <w:b/>
          <w:bCs/>
        </w:rPr>
        <w:t>Konferans/Kongre:</w:t>
      </w:r>
      <w:r w:rsidRPr="001344E2">
        <w:rPr>
          <w:rFonts w:ascii="Times New Roman" w:hAnsi="Times New Roman" w:cs="Times New Roman"/>
        </w:rPr>
        <w:t xml:space="preserve"> Web of Science veri taban</w:t>
      </w:r>
      <w:r w:rsidR="002F6EC0" w:rsidRPr="001344E2">
        <w:rPr>
          <w:rFonts w:ascii="Times New Roman" w:hAnsi="Times New Roman" w:cs="Times New Roman"/>
        </w:rPr>
        <w:t xml:space="preserve">ında </w:t>
      </w:r>
      <w:r w:rsidRPr="001344E2">
        <w:rPr>
          <w:rFonts w:ascii="Times New Roman" w:hAnsi="Times New Roman" w:cs="Times New Roman"/>
        </w:rPr>
        <w:t>taranan</w:t>
      </w:r>
      <w:r w:rsidR="0061329C">
        <w:rPr>
          <w:rFonts w:ascii="Times New Roman" w:hAnsi="Times New Roman" w:cs="Times New Roman"/>
        </w:rPr>
        <w:t xml:space="preserve"> </w:t>
      </w:r>
      <w:r w:rsidR="0061329C" w:rsidRPr="00C01B94">
        <w:rPr>
          <w:rFonts w:ascii="Times New Roman" w:hAnsi="Times New Roman" w:cs="Times New Roman"/>
          <w:b/>
        </w:rPr>
        <w:t>uluslararası</w:t>
      </w:r>
      <w:r w:rsidRPr="001344E2">
        <w:rPr>
          <w:rFonts w:ascii="Times New Roman" w:hAnsi="Times New Roman" w:cs="Times New Roman"/>
        </w:rPr>
        <w:t xml:space="preserve"> </w:t>
      </w:r>
      <w:r w:rsidR="002F6EC0" w:rsidRPr="001344E2">
        <w:rPr>
          <w:rFonts w:ascii="Times New Roman" w:hAnsi="Times New Roman" w:cs="Times New Roman"/>
          <w:b/>
        </w:rPr>
        <w:t>ve tam metni yayınlanacak olan</w:t>
      </w:r>
      <w:r w:rsidRPr="001344E2">
        <w:rPr>
          <w:rFonts w:ascii="Times New Roman" w:hAnsi="Times New Roman" w:cs="Times New Roman"/>
          <w:b/>
        </w:rPr>
        <w:t xml:space="preserve"> </w:t>
      </w:r>
      <w:r w:rsidRPr="001344E2">
        <w:rPr>
          <w:rFonts w:ascii="Times New Roman" w:hAnsi="Times New Roman" w:cs="Times New Roman"/>
        </w:rPr>
        <w:t>konferanslar/kongreler dolayısıyla sunulacak ve yayınlanacak eserler için maddi destek</w:t>
      </w:r>
      <w:r w:rsidR="009F752B" w:rsidRPr="001344E2">
        <w:rPr>
          <w:rFonts w:ascii="Times New Roman" w:hAnsi="Times New Roman" w:cs="Times New Roman"/>
        </w:rPr>
        <w:t xml:space="preserve"> </w:t>
      </w:r>
      <w:r w:rsidR="00760892">
        <w:rPr>
          <w:rFonts w:ascii="Times New Roman" w:hAnsi="Times New Roman" w:cs="Times New Roman"/>
          <w:b/>
        </w:rPr>
        <w:t>en çok</w:t>
      </w:r>
      <w:r w:rsidR="00760892" w:rsidRPr="001344E2">
        <w:rPr>
          <w:rFonts w:ascii="Times New Roman" w:hAnsi="Times New Roman" w:cs="Times New Roman"/>
        </w:rPr>
        <w:t xml:space="preserve"> </w:t>
      </w:r>
      <w:r w:rsidRPr="001344E2">
        <w:rPr>
          <w:rFonts w:ascii="Times New Roman" w:hAnsi="Times New Roman" w:cs="Times New Roman"/>
        </w:rPr>
        <w:t>aşağıdaki miktarlarda verilir:</w:t>
      </w:r>
    </w:p>
    <w:p w:rsidR="00896257" w:rsidRPr="001344E2" w:rsidRDefault="00896257" w:rsidP="00896257">
      <w:pPr>
        <w:widowControl w:val="0"/>
        <w:autoSpaceDE w:val="0"/>
        <w:autoSpaceDN w:val="0"/>
        <w:adjustRightInd w:val="0"/>
        <w:spacing w:after="0" w:line="250" w:lineRule="exact"/>
        <w:rPr>
          <w:rFonts w:ascii="Times New Roman" w:hAnsi="Times New Roman" w:cs="Times New Roman"/>
          <w:sz w:val="24"/>
          <w:szCs w:val="24"/>
        </w:rPr>
      </w:pPr>
    </w:p>
    <w:p w:rsidR="00896257" w:rsidRPr="001344E2" w:rsidRDefault="00896257" w:rsidP="00896257">
      <w:pPr>
        <w:widowControl w:val="0"/>
        <w:tabs>
          <w:tab w:val="left" w:pos="5020"/>
        </w:tabs>
        <w:autoSpaceDE w:val="0"/>
        <w:autoSpaceDN w:val="0"/>
        <w:adjustRightInd w:val="0"/>
        <w:spacing w:after="0" w:line="237" w:lineRule="auto"/>
        <w:rPr>
          <w:rFonts w:ascii="Times New Roman" w:hAnsi="Times New Roman" w:cs="Times New Roman"/>
          <w:sz w:val="24"/>
          <w:szCs w:val="24"/>
        </w:rPr>
      </w:pPr>
      <w:r w:rsidRPr="001344E2">
        <w:rPr>
          <w:rFonts w:ascii="Times New Roman" w:hAnsi="Times New Roman" w:cs="Times New Roman"/>
          <w:b/>
          <w:bCs/>
        </w:rPr>
        <w:t>1. Sözlü Sunum</w:t>
      </w:r>
      <w:r w:rsidRPr="001344E2">
        <w:rPr>
          <w:rFonts w:ascii="Times New Roman" w:hAnsi="Times New Roman" w:cs="Times New Roman"/>
          <w:sz w:val="24"/>
          <w:szCs w:val="24"/>
        </w:rPr>
        <w:tab/>
      </w:r>
      <w:r w:rsidRPr="001344E2">
        <w:rPr>
          <w:rFonts w:ascii="Times New Roman" w:hAnsi="Times New Roman" w:cs="Times New Roman"/>
          <w:b/>
          <w:bCs/>
          <w:sz w:val="21"/>
          <w:szCs w:val="21"/>
        </w:rPr>
        <w:t>2. Poster</w:t>
      </w:r>
    </w:p>
    <w:p w:rsidR="00896257" w:rsidRPr="001344E2" w:rsidRDefault="00896257" w:rsidP="00896257">
      <w:pPr>
        <w:widowControl w:val="0"/>
        <w:tabs>
          <w:tab w:val="left" w:pos="5740"/>
        </w:tabs>
        <w:autoSpaceDE w:val="0"/>
        <w:autoSpaceDN w:val="0"/>
        <w:adjustRightInd w:val="0"/>
        <w:spacing w:after="0" w:line="237" w:lineRule="auto"/>
        <w:ind w:left="1080"/>
        <w:rPr>
          <w:rFonts w:ascii="Times New Roman" w:hAnsi="Times New Roman" w:cs="Times New Roman"/>
          <w:sz w:val="24"/>
          <w:szCs w:val="24"/>
        </w:rPr>
      </w:pPr>
      <w:r w:rsidRPr="001344E2">
        <w:rPr>
          <w:rFonts w:ascii="Times New Roman" w:hAnsi="Times New Roman" w:cs="Times New Roman"/>
        </w:rPr>
        <w:t>Türkiye: 400€</w:t>
      </w:r>
      <w:r w:rsidR="00760892">
        <w:rPr>
          <w:rFonts w:ascii="Times New Roman" w:hAnsi="Times New Roman" w:cs="Times New Roman"/>
        </w:rPr>
        <w:t>’</w:t>
      </w:r>
      <w:r w:rsidR="009F752B" w:rsidRPr="001344E2">
        <w:rPr>
          <w:rFonts w:ascii="Times New Roman" w:hAnsi="Times New Roman" w:cs="Times New Roman"/>
        </w:rPr>
        <w:t xml:space="preserve"> ya kadar</w:t>
      </w:r>
      <w:r w:rsidRPr="001344E2">
        <w:rPr>
          <w:rFonts w:ascii="Times New Roman" w:hAnsi="Times New Roman" w:cs="Times New Roman"/>
          <w:sz w:val="24"/>
          <w:szCs w:val="24"/>
        </w:rPr>
        <w:tab/>
      </w:r>
      <w:r w:rsidRPr="001344E2">
        <w:rPr>
          <w:rFonts w:ascii="Times New Roman" w:hAnsi="Times New Roman" w:cs="Times New Roman"/>
          <w:sz w:val="21"/>
          <w:szCs w:val="21"/>
        </w:rPr>
        <w:t>Türkiye: 300€</w:t>
      </w:r>
      <w:r w:rsidR="00760892">
        <w:rPr>
          <w:rFonts w:ascii="Times New Roman" w:hAnsi="Times New Roman" w:cs="Times New Roman"/>
          <w:sz w:val="21"/>
          <w:szCs w:val="21"/>
        </w:rPr>
        <w:t>’</w:t>
      </w:r>
      <w:r w:rsidR="009F752B" w:rsidRPr="001344E2">
        <w:rPr>
          <w:rFonts w:ascii="Times New Roman" w:hAnsi="Times New Roman" w:cs="Times New Roman"/>
          <w:sz w:val="21"/>
          <w:szCs w:val="21"/>
        </w:rPr>
        <w:t xml:space="preserve"> </w:t>
      </w:r>
      <w:r w:rsidR="009F752B" w:rsidRPr="001344E2">
        <w:rPr>
          <w:rFonts w:ascii="Times New Roman" w:hAnsi="Times New Roman" w:cs="Times New Roman"/>
        </w:rPr>
        <w:t>ya kadar</w:t>
      </w:r>
    </w:p>
    <w:p w:rsidR="00896257" w:rsidRPr="001344E2" w:rsidRDefault="00896257" w:rsidP="00896257">
      <w:pPr>
        <w:widowControl w:val="0"/>
        <w:tabs>
          <w:tab w:val="left" w:pos="5740"/>
        </w:tabs>
        <w:autoSpaceDE w:val="0"/>
        <w:autoSpaceDN w:val="0"/>
        <w:adjustRightInd w:val="0"/>
        <w:spacing w:after="0" w:line="240" w:lineRule="auto"/>
        <w:ind w:left="1080"/>
        <w:rPr>
          <w:rFonts w:ascii="Times New Roman" w:hAnsi="Times New Roman" w:cs="Times New Roman"/>
          <w:sz w:val="24"/>
          <w:szCs w:val="24"/>
        </w:rPr>
      </w:pPr>
      <w:r w:rsidRPr="001344E2">
        <w:rPr>
          <w:rFonts w:ascii="Times New Roman" w:hAnsi="Times New Roman" w:cs="Times New Roman"/>
        </w:rPr>
        <w:t>Diğer: 800€</w:t>
      </w:r>
      <w:r w:rsidR="00760892">
        <w:rPr>
          <w:rFonts w:ascii="Times New Roman" w:hAnsi="Times New Roman" w:cs="Times New Roman"/>
        </w:rPr>
        <w:t>’</w:t>
      </w:r>
      <w:r w:rsidR="009F752B" w:rsidRPr="001344E2">
        <w:rPr>
          <w:rFonts w:ascii="Times New Roman" w:hAnsi="Times New Roman" w:cs="Times New Roman"/>
        </w:rPr>
        <w:t xml:space="preserve"> ya kadar</w:t>
      </w:r>
      <w:r w:rsidRPr="001344E2">
        <w:rPr>
          <w:rFonts w:ascii="Times New Roman" w:hAnsi="Times New Roman" w:cs="Times New Roman"/>
          <w:sz w:val="24"/>
          <w:szCs w:val="24"/>
        </w:rPr>
        <w:tab/>
      </w:r>
      <w:r w:rsidRPr="001344E2">
        <w:rPr>
          <w:rFonts w:ascii="Times New Roman" w:hAnsi="Times New Roman" w:cs="Times New Roman"/>
        </w:rPr>
        <w:t>Diğer: 600€</w:t>
      </w:r>
      <w:r w:rsidR="00760892">
        <w:rPr>
          <w:rFonts w:ascii="Times New Roman" w:hAnsi="Times New Roman" w:cs="Times New Roman"/>
        </w:rPr>
        <w:t>’</w:t>
      </w:r>
      <w:r w:rsidR="009F752B" w:rsidRPr="001344E2">
        <w:rPr>
          <w:rFonts w:ascii="Times New Roman" w:hAnsi="Times New Roman" w:cs="Times New Roman"/>
        </w:rPr>
        <w:t xml:space="preserve"> ya kadar</w:t>
      </w:r>
    </w:p>
    <w:p w:rsidR="00896257" w:rsidRPr="001344E2" w:rsidRDefault="00896257" w:rsidP="00896257">
      <w:pPr>
        <w:widowControl w:val="0"/>
        <w:tabs>
          <w:tab w:val="left" w:pos="5760"/>
        </w:tabs>
        <w:autoSpaceDE w:val="0"/>
        <w:autoSpaceDN w:val="0"/>
        <w:adjustRightInd w:val="0"/>
        <w:spacing w:after="0" w:line="237" w:lineRule="auto"/>
        <w:ind w:left="1080"/>
        <w:rPr>
          <w:rFonts w:ascii="Times New Roman" w:hAnsi="Times New Roman" w:cs="Times New Roman"/>
          <w:sz w:val="24"/>
          <w:szCs w:val="24"/>
        </w:rPr>
      </w:pPr>
      <w:r w:rsidRPr="001344E2">
        <w:rPr>
          <w:rFonts w:ascii="Times New Roman" w:hAnsi="Times New Roman" w:cs="Times New Roman"/>
        </w:rPr>
        <w:t>Kıbrıs: Sadece Kongre Kayıt Ücreti</w:t>
      </w:r>
      <w:r w:rsidRPr="001344E2">
        <w:rPr>
          <w:rFonts w:ascii="Times New Roman" w:hAnsi="Times New Roman" w:cs="Times New Roman"/>
          <w:sz w:val="24"/>
          <w:szCs w:val="24"/>
        </w:rPr>
        <w:tab/>
      </w:r>
      <w:r w:rsidRPr="001344E2">
        <w:rPr>
          <w:rFonts w:ascii="Times New Roman" w:hAnsi="Times New Roman" w:cs="Times New Roman"/>
        </w:rPr>
        <w:t>Kıbrıs: Sadece Kongre Kayıt Ücreti</w:t>
      </w:r>
    </w:p>
    <w:p w:rsidR="00896257" w:rsidRPr="001344E2" w:rsidRDefault="00896257" w:rsidP="00896257">
      <w:pPr>
        <w:widowControl w:val="0"/>
        <w:autoSpaceDE w:val="0"/>
        <w:autoSpaceDN w:val="0"/>
        <w:adjustRightInd w:val="0"/>
        <w:spacing w:after="0" w:line="288" w:lineRule="exact"/>
        <w:rPr>
          <w:rFonts w:ascii="Times New Roman" w:hAnsi="Times New Roman" w:cs="Times New Roman"/>
          <w:sz w:val="24"/>
          <w:szCs w:val="24"/>
        </w:rPr>
      </w:pPr>
    </w:p>
    <w:p w:rsidR="002F6EC0" w:rsidRPr="001344E2" w:rsidRDefault="002F6EC0" w:rsidP="00896257">
      <w:pPr>
        <w:widowControl w:val="0"/>
        <w:overflowPunct w:val="0"/>
        <w:autoSpaceDE w:val="0"/>
        <w:autoSpaceDN w:val="0"/>
        <w:adjustRightInd w:val="0"/>
        <w:spacing w:after="0" w:line="228" w:lineRule="auto"/>
        <w:jc w:val="both"/>
        <w:rPr>
          <w:rFonts w:ascii="Times New Roman" w:hAnsi="Times New Roman" w:cs="Times New Roman"/>
          <w:sz w:val="21"/>
          <w:szCs w:val="21"/>
        </w:rPr>
      </w:pPr>
    </w:p>
    <w:p w:rsidR="00896257" w:rsidRPr="001344E2" w:rsidRDefault="00896257" w:rsidP="00896257">
      <w:pPr>
        <w:widowControl w:val="0"/>
        <w:autoSpaceDE w:val="0"/>
        <w:autoSpaceDN w:val="0"/>
        <w:adjustRightInd w:val="0"/>
        <w:spacing w:after="0" w:line="286" w:lineRule="exact"/>
        <w:rPr>
          <w:rFonts w:ascii="Times New Roman" w:hAnsi="Times New Roman" w:cs="Times New Roman"/>
          <w:sz w:val="24"/>
          <w:szCs w:val="24"/>
        </w:rPr>
      </w:pPr>
    </w:p>
    <w:p w:rsidR="00896257" w:rsidRPr="001344E2" w:rsidRDefault="00896257" w:rsidP="00896257">
      <w:pPr>
        <w:widowControl w:val="0"/>
        <w:overflowPunct w:val="0"/>
        <w:autoSpaceDE w:val="0"/>
        <w:autoSpaceDN w:val="0"/>
        <w:adjustRightInd w:val="0"/>
        <w:spacing w:after="0" w:line="220" w:lineRule="auto"/>
        <w:ind w:right="20"/>
        <w:jc w:val="both"/>
        <w:rPr>
          <w:rFonts w:ascii="Times New Roman" w:hAnsi="Times New Roman" w:cs="Times New Roman"/>
          <w:sz w:val="24"/>
          <w:szCs w:val="24"/>
        </w:rPr>
      </w:pPr>
      <w:r w:rsidRPr="001344E2">
        <w:rPr>
          <w:rFonts w:ascii="Times New Roman" w:hAnsi="Times New Roman" w:cs="Times New Roman"/>
        </w:rPr>
        <w:t xml:space="preserve">b) </w:t>
      </w:r>
      <w:r w:rsidRPr="001344E2">
        <w:rPr>
          <w:rFonts w:ascii="Times New Roman" w:hAnsi="Times New Roman" w:cs="Times New Roman"/>
          <w:b/>
          <w:bCs/>
        </w:rPr>
        <w:t>Patent:</w:t>
      </w:r>
      <w:r w:rsidRPr="001344E2">
        <w:rPr>
          <w:rFonts w:ascii="Times New Roman" w:hAnsi="Times New Roman" w:cs="Times New Roman"/>
        </w:rPr>
        <w:t xml:space="preserve"> Yakın Doğu Üniversitesi adresli patentler için aşağıdaki miktarda maddi destek sağlanır:</w:t>
      </w:r>
    </w:p>
    <w:p w:rsidR="00896257" w:rsidRPr="001344E2" w:rsidRDefault="00896257" w:rsidP="00896257">
      <w:pPr>
        <w:widowControl w:val="0"/>
        <w:autoSpaceDE w:val="0"/>
        <w:autoSpaceDN w:val="0"/>
        <w:adjustRightInd w:val="0"/>
        <w:spacing w:after="0" w:line="253" w:lineRule="exact"/>
        <w:rPr>
          <w:rFonts w:ascii="Times New Roman" w:hAnsi="Times New Roman" w:cs="Times New Roman"/>
          <w:sz w:val="24"/>
          <w:szCs w:val="24"/>
        </w:rPr>
      </w:pPr>
    </w:p>
    <w:p w:rsidR="00896257" w:rsidRPr="001344E2" w:rsidRDefault="00896257" w:rsidP="00896257">
      <w:pPr>
        <w:widowControl w:val="0"/>
        <w:autoSpaceDE w:val="0"/>
        <w:autoSpaceDN w:val="0"/>
        <w:adjustRightInd w:val="0"/>
        <w:spacing w:after="0" w:line="240" w:lineRule="auto"/>
        <w:ind w:left="360"/>
        <w:rPr>
          <w:rFonts w:ascii="Times New Roman" w:hAnsi="Times New Roman" w:cs="Times New Roman"/>
          <w:sz w:val="24"/>
          <w:szCs w:val="24"/>
        </w:rPr>
      </w:pPr>
      <w:r w:rsidRPr="001344E2">
        <w:rPr>
          <w:rFonts w:ascii="Times New Roman" w:hAnsi="Times New Roman" w:cs="Times New Roman"/>
          <w:b/>
          <w:bCs/>
        </w:rPr>
        <w:t>Patent: 2500 TL</w:t>
      </w:r>
    </w:p>
    <w:p w:rsidR="00896257" w:rsidRPr="001344E2" w:rsidRDefault="00896257" w:rsidP="00896257">
      <w:pPr>
        <w:widowControl w:val="0"/>
        <w:autoSpaceDE w:val="0"/>
        <w:autoSpaceDN w:val="0"/>
        <w:adjustRightInd w:val="0"/>
        <w:spacing w:after="0" w:line="285" w:lineRule="exact"/>
        <w:rPr>
          <w:rFonts w:ascii="Times New Roman" w:hAnsi="Times New Roman" w:cs="Times New Roman"/>
          <w:sz w:val="24"/>
          <w:szCs w:val="24"/>
        </w:rPr>
      </w:pPr>
    </w:p>
    <w:p w:rsidR="00896257" w:rsidRPr="001344E2" w:rsidRDefault="00896257" w:rsidP="00896257">
      <w:pPr>
        <w:widowControl w:val="0"/>
        <w:overflowPunct w:val="0"/>
        <w:autoSpaceDE w:val="0"/>
        <w:autoSpaceDN w:val="0"/>
        <w:adjustRightInd w:val="0"/>
        <w:spacing w:after="0" w:line="220" w:lineRule="auto"/>
        <w:ind w:right="20"/>
        <w:jc w:val="both"/>
        <w:rPr>
          <w:rFonts w:ascii="Times New Roman" w:hAnsi="Times New Roman" w:cs="Times New Roman"/>
          <w:sz w:val="24"/>
          <w:szCs w:val="24"/>
        </w:rPr>
      </w:pPr>
      <w:r w:rsidRPr="001344E2">
        <w:rPr>
          <w:rFonts w:ascii="Times New Roman" w:hAnsi="Times New Roman" w:cs="Times New Roman"/>
        </w:rPr>
        <w:t xml:space="preserve">c) </w:t>
      </w:r>
      <w:r w:rsidRPr="001344E2">
        <w:rPr>
          <w:rFonts w:ascii="Times New Roman" w:hAnsi="Times New Roman" w:cs="Times New Roman"/>
          <w:b/>
          <w:bCs/>
        </w:rPr>
        <w:t>Sergi/Konser:</w:t>
      </w:r>
      <w:r w:rsidRPr="001344E2">
        <w:rPr>
          <w:rFonts w:ascii="Times New Roman" w:hAnsi="Times New Roman" w:cs="Times New Roman"/>
        </w:rPr>
        <w:t xml:space="preserve"> Yakın Doğu Üniversitesi adresli yapılan sanatsal etkinliklere yılda </w:t>
      </w:r>
      <w:r w:rsidRPr="001344E2">
        <w:rPr>
          <w:rFonts w:ascii="Times New Roman" w:hAnsi="Times New Roman" w:cs="Times New Roman"/>
          <w:b/>
          <w:bCs/>
        </w:rPr>
        <w:t>bir kez</w:t>
      </w:r>
      <w:r w:rsidRPr="001344E2">
        <w:rPr>
          <w:rFonts w:ascii="Times New Roman" w:hAnsi="Times New Roman" w:cs="Times New Roman"/>
        </w:rPr>
        <w:t xml:space="preserve"> aşağıdaki miktarlarda maddi destek verilir:</w:t>
      </w:r>
    </w:p>
    <w:p w:rsidR="00896257" w:rsidRPr="001344E2" w:rsidRDefault="00896257" w:rsidP="00896257">
      <w:pPr>
        <w:widowControl w:val="0"/>
        <w:autoSpaceDE w:val="0"/>
        <w:autoSpaceDN w:val="0"/>
        <w:adjustRightInd w:val="0"/>
        <w:spacing w:after="0" w:line="253" w:lineRule="exact"/>
        <w:rPr>
          <w:rFonts w:ascii="Times New Roman" w:hAnsi="Times New Roman" w:cs="Times New Roman"/>
          <w:sz w:val="24"/>
          <w:szCs w:val="24"/>
        </w:rPr>
      </w:pPr>
    </w:p>
    <w:p w:rsidR="00896257" w:rsidRPr="001344E2" w:rsidRDefault="00896257" w:rsidP="00896257">
      <w:pPr>
        <w:widowControl w:val="0"/>
        <w:autoSpaceDE w:val="0"/>
        <w:autoSpaceDN w:val="0"/>
        <w:adjustRightInd w:val="0"/>
        <w:spacing w:after="0" w:line="240" w:lineRule="auto"/>
        <w:ind w:left="360"/>
        <w:rPr>
          <w:rFonts w:ascii="Times New Roman" w:hAnsi="Times New Roman" w:cs="Times New Roman"/>
          <w:sz w:val="24"/>
          <w:szCs w:val="24"/>
        </w:rPr>
      </w:pPr>
      <w:r w:rsidRPr="001344E2">
        <w:rPr>
          <w:rFonts w:ascii="Times New Roman" w:hAnsi="Times New Roman" w:cs="Times New Roman"/>
          <w:b/>
          <w:bCs/>
        </w:rPr>
        <w:t xml:space="preserve">Ulusal Sergi/Konser: </w:t>
      </w:r>
      <w:r w:rsidRPr="001344E2">
        <w:rPr>
          <w:rFonts w:ascii="Times New Roman" w:hAnsi="Times New Roman" w:cs="Times New Roman"/>
        </w:rPr>
        <w:t>1000 TL</w:t>
      </w:r>
    </w:p>
    <w:p w:rsidR="00896257" w:rsidRPr="001344E2" w:rsidRDefault="00896257" w:rsidP="00896257">
      <w:pPr>
        <w:widowControl w:val="0"/>
        <w:autoSpaceDE w:val="0"/>
        <w:autoSpaceDN w:val="0"/>
        <w:adjustRightInd w:val="0"/>
        <w:spacing w:after="0" w:line="237" w:lineRule="auto"/>
        <w:ind w:left="360"/>
        <w:rPr>
          <w:rFonts w:ascii="Times New Roman" w:hAnsi="Times New Roman" w:cs="Times New Roman"/>
          <w:sz w:val="24"/>
          <w:szCs w:val="24"/>
        </w:rPr>
      </w:pPr>
      <w:r w:rsidRPr="001344E2">
        <w:rPr>
          <w:rFonts w:ascii="Times New Roman" w:hAnsi="Times New Roman" w:cs="Times New Roman"/>
          <w:b/>
          <w:bCs/>
        </w:rPr>
        <w:t xml:space="preserve">Uluslararası Sergi/Konser: </w:t>
      </w:r>
      <w:r w:rsidRPr="001344E2">
        <w:rPr>
          <w:rFonts w:ascii="Times New Roman" w:hAnsi="Times New Roman" w:cs="Times New Roman"/>
        </w:rPr>
        <w:t>2000 TL</w:t>
      </w:r>
    </w:p>
    <w:p w:rsidR="00896257" w:rsidRPr="001344E2" w:rsidRDefault="00896257" w:rsidP="00896257">
      <w:pPr>
        <w:widowControl w:val="0"/>
        <w:autoSpaceDE w:val="0"/>
        <w:autoSpaceDN w:val="0"/>
        <w:adjustRightInd w:val="0"/>
        <w:spacing w:after="0" w:line="286" w:lineRule="exact"/>
        <w:rPr>
          <w:rFonts w:ascii="Times New Roman" w:hAnsi="Times New Roman" w:cs="Times New Roman"/>
          <w:sz w:val="24"/>
          <w:szCs w:val="24"/>
        </w:rPr>
      </w:pPr>
    </w:p>
    <w:p w:rsidR="00896257" w:rsidRPr="001344E2" w:rsidRDefault="00896257" w:rsidP="00896257">
      <w:pPr>
        <w:widowControl w:val="0"/>
        <w:overflowPunct w:val="0"/>
        <w:autoSpaceDE w:val="0"/>
        <w:autoSpaceDN w:val="0"/>
        <w:adjustRightInd w:val="0"/>
        <w:spacing w:after="0" w:line="220" w:lineRule="auto"/>
        <w:ind w:right="20"/>
        <w:jc w:val="both"/>
        <w:rPr>
          <w:rFonts w:ascii="Times New Roman" w:hAnsi="Times New Roman" w:cs="Times New Roman"/>
          <w:sz w:val="24"/>
          <w:szCs w:val="24"/>
        </w:rPr>
      </w:pPr>
      <w:r w:rsidRPr="001344E2">
        <w:rPr>
          <w:rFonts w:ascii="Times New Roman" w:hAnsi="Times New Roman" w:cs="Times New Roman"/>
          <w:b/>
          <w:bCs/>
        </w:rPr>
        <w:t>BİLİMSEL VE SANATSAL ETKİNLİKLERE SAĞLANAN MADDİ DESTEK BAŞVURU VE HAK EDİŞ KOŞULLARI</w:t>
      </w:r>
    </w:p>
    <w:p w:rsidR="00896257" w:rsidRDefault="00896257" w:rsidP="00896257">
      <w:pPr>
        <w:widowControl w:val="0"/>
        <w:autoSpaceDE w:val="0"/>
        <w:autoSpaceDN w:val="0"/>
        <w:adjustRightInd w:val="0"/>
        <w:spacing w:after="0" w:line="286" w:lineRule="exact"/>
        <w:rPr>
          <w:rFonts w:ascii="Times New Roman" w:hAnsi="Times New Roman" w:cs="Times New Roman"/>
          <w:sz w:val="24"/>
          <w:szCs w:val="24"/>
        </w:rPr>
      </w:pPr>
    </w:p>
    <w:p w:rsidR="002275FA" w:rsidRPr="002275FA" w:rsidRDefault="007A4071" w:rsidP="002275FA">
      <w:pPr>
        <w:pStyle w:val="ListeParagraf"/>
        <w:widowControl w:val="0"/>
        <w:numPr>
          <w:ilvl w:val="0"/>
          <w:numId w:val="5"/>
        </w:numPr>
        <w:autoSpaceDE w:val="0"/>
        <w:autoSpaceDN w:val="0"/>
        <w:adjustRightInd w:val="0"/>
        <w:spacing w:after="0" w:line="286" w:lineRule="exact"/>
        <w:rPr>
          <w:rFonts w:ascii="Times New Roman" w:hAnsi="Times New Roman" w:cs="Times New Roman"/>
          <w:sz w:val="24"/>
          <w:szCs w:val="24"/>
        </w:rPr>
      </w:pPr>
      <w:r w:rsidRPr="007A4071">
        <w:rPr>
          <w:rFonts w:ascii="Times New Roman" w:hAnsi="Times New Roman" w:cs="Times New Roman"/>
          <w:bCs/>
        </w:rPr>
        <w:t>Bilimsel ve sanatsal etkinliklere sağlanan maddi destekten sadece tam zamanlı öğretim elemanları yararlanabilir.</w:t>
      </w:r>
    </w:p>
    <w:p w:rsidR="00D93538" w:rsidRDefault="00D93538">
      <w:pPr>
        <w:widowControl w:val="0"/>
        <w:overflowPunct w:val="0"/>
        <w:autoSpaceDE w:val="0"/>
        <w:autoSpaceDN w:val="0"/>
        <w:adjustRightInd w:val="0"/>
        <w:spacing w:after="0" w:line="228" w:lineRule="auto"/>
        <w:jc w:val="both"/>
        <w:rPr>
          <w:rFonts w:ascii="Times New Roman" w:hAnsi="Times New Roman" w:cs="Times New Roman"/>
          <w:sz w:val="21"/>
          <w:szCs w:val="21"/>
        </w:rPr>
      </w:pPr>
    </w:p>
    <w:p w:rsidR="00881982" w:rsidRDefault="00881982" w:rsidP="00881982">
      <w:pPr>
        <w:pStyle w:val="ListeParagraf"/>
        <w:widowControl w:val="0"/>
        <w:numPr>
          <w:ilvl w:val="0"/>
          <w:numId w:val="5"/>
        </w:numPr>
        <w:overflowPunct w:val="0"/>
        <w:autoSpaceDE w:val="0"/>
        <w:autoSpaceDN w:val="0"/>
        <w:adjustRightInd w:val="0"/>
        <w:spacing w:after="0" w:line="228" w:lineRule="auto"/>
        <w:jc w:val="both"/>
        <w:rPr>
          <w:rFonts w:ascii="Times New Roman" w:hAnsi="Times New Roman" w:cs="Times New Roman"/>
          <w:sz w:val="21"/>
          <w:szCs w:val="21"/>
        </w:rPr>
      </w:pPr>
      <w:r w:rsidRPr="00881982">
        <w:rPr>
          <w:rFonts w:ascii="Times New Roman" w:hAnsi="Times New Roman" w:cs="Times New Roman"/>
        </w:rPr>
        <w:t xml:space="preserve">Konferans/Kongre maddi desteği </w:t>
      </w:r>
      <w:r w:rsidRPr="00881982">
        <w:rPr>
          <w:rFonts w:ascii="Times New Roman" w:hAnsi="Times New Roman" w:cs="Times New Roman"/>
          <w:b/>
        </w:rPr>
        <w:t xml:space="preserve">yılda </w:t>
      </w:r>
      <w:r w:rsidR="00504DF5" w:rsidRPr="00881982">
        <w:rPr>
          <w:rFonts w:ascii="Times New Roman" w:hAnsi="Times New Roman" w:cs="Times New Roman"/>
          <w:b/>
        </w:rPr>
        <w:t xml:space="preserve">sadece </w:t>
      </w:r>
      <w:r w:rsidRPr="00881982">
        <w:rPr>
          <w:rFonts w:ascii="Times New Roman" w:hAnsi="Times New Roman" w:cs="Times New Roman"/>
          <w:b/>
        </w:rPr>
        <w:t>bir kez en çok 800</w:t>
      </w:r>
      <w:r w:rsidRPr="00881982">
        <w:rPr>
          <w:rFonts w:ascii="Times New Roman" w:hAnsi="Times New Roman" w:cs="Times New Roman"/>
          <w:b/>
          <w:sz w:val="21"/>
          <w:szCs w:val="21"/>
        </w:rPr>
        <w:t>€’ya kadar verilir</w:t>
      </w:r>
      <w:r w:rsidRPr="00881982">
        <w:rPr>
          <w:rFonts w:ascii="Times New Roman" w:hAnsi="Times New Roman" w:cs="Times New Roman"/>
          <w:sz w:val="21"/>
          <w:szCs w:val="21"/>
        </w:rPr>
        <w:t>.</w:t>
      </w:r>
    </w:p>
    <w:p w:rsidR="00D93538" w:rsidRDefault="00504DF5">
      <w:pPr>
        <w:pStyle w:val="ListeParagraf"/>
        <w:widowControl w:val="0"/>
        <w:numPr>
          <w:ilvl w:val="0"/>
          <w:numId w:val="5"/>
        </w:numPr>
        <w:autoSpaceDE w:val="0"/>
        <w:autoSpaceDN w:val="0"/>
        <w:adjustRightInd w:val="0"/>
        <w:spacing w:after="0" w:line="286" w:lineRule="exact"/>
        <w:rPr>
          <w:rFonts w:ascii="Times New Roman" w:hAnsi="Times New Roman" w:cs="Times New Roman"/>
          <w:sz w:val="24"/>
          <w:szCs w:val="24"/>
        </w:rPr>
      </w:pPr>
      <w:r>
        <w:rPr>
          <w:rFonts w:ascii="Times New Roman" w:hAnsi="Times New Roman" w:cs="Times New Roman"/>
          <w:sz w:val="24"/>
          <w:szCs w:val="24"/>
        </w:rPr>
        <w:t xml:space="preserve">İkinci </w:t>
      </w:r>
      <w:r w:rsidRPr="00881982">
        <w:rPr>
          <w:rFonts w:ascii="Times New Roman" w:hAnsi="Times New Roman" w:cs="Times New Roman"/>
        </w:rPr>
        <w:t>Konferans/Kongre</w:t>
      </w:r>
      <w:r>
        <w:rPr>
          <w:rFonts w:ascii="Times New Roman" w:hAnsi="Times New Roman" w:cs="Times New Roman"/>
        </w:rPr>
        <w:t xml:space="preserve"> desteği için başvuran öğretim elemanlarına Center of </w:t>
      </w:r>
      <w:r w:rsidRPr="0061329C">
        <w:rPr>
          <w:rFonts w:ascii="Times New Roman" w:hAnsi="Times New Roman" w:cs="Times New Roman"/>
        </w:rPr>
        <w:t>Excellence</w:t>
      </w:r>
      <w:r>
        <w:rPr>
          <w:rFonts w:ascii="Times New Roman" w:hAnsi="Times New Roman" w:cs="Times New Roman"/>
        </w:rPr>
        <w:t xml:space="preserve"> yönetim kurulu kararıyla kayıt ücretini karşılamak için en fazla 400</w:t>
      </w:r>
      <w:r w:rsidRPr="001344E2">
        <w:rPr>
          <w:rFonts w:ascii="Times New Roman" w:hAnsi="Times New Roman" w:cs="Times New Roman"/>
          <w:sz w:val="24"/>
          <w:szCs w:val="24"/>
        </w:rPr>
        <w:t>€</w:t>
      </w:r>
      <w:r>
        <w:rPr>
          <w:rFonts w:ascii="Times New Roman" w:hAnsi="Times New Roman" w:cs="Times New Roman"/>
          <w:sz w:val="24"/>
          <w:szCs w:val="24"/>
        </w:rPr>
        <w:t>’ya kadar maddi destek sağlanır.</w:t>
      </w:r>
    </w:p>
    <w:p w:rsidR="00504DF5" w:rsidRPr="00881982" w:rsidRDefault="00504DF5" w:rsidP="00504DF5">
      <w:pPr>
        <w:pStyle w:val="ListeParagraf"/>
        <w:widowControl w:val="0"/>
        <w:overflowPunct w:val="0"/>
        <w:autoSpaceDE w:val="0"/>
        <w:autoSpaceDN w:val="0"/>
        <w:adjustRightInd w:val="0"/>
        <w:spacing w:after="0" w:line="228" w:lineRule="auto"/>
        <w:ind w:left="360"/>
        <w:jc w:val="both"/>
        <w:rPr>
          <w:rFonts w:ascii="Times New Roman" w:hAnsi="Times New Roman" w:cs="Times New Roman"/>
          <w:sz w:val="21"/>
          <w:szCs w:val="21"/>
        </w:rPr>
      </w:pPr>
    </w:p>
    <w:p w:rsidR="00896257" w:rsidRPr="001344E2" w:rsidRDefault="00896257" w:rsidP="00896257">
      <w:pPr>
        <w:widowControl w:val="0"/>
        <w:numPr>
          <w:ilvl w:val="0"/>
          <w:numId w:val="5"/>
        </w:numPr>
        <w:tabs>
          <w:tab w:val="num" w:pos="259"/>
        </w:tabs>
        <w:overflowPunct w:val="0"/>
        <w:autoSpaceDE w:val="0"/>
        <w:autoSpaceDN w:val="0"/>
        <w:adjustRightInd w:val="0"/>
        <w:spacing w:after="0" w:line="220" w:lineRule="auto"/>
        <w:ind w:left="0" w:right="20" w:firstLine="1"/>
        <w:jc w:val="both"/>
        <w:rPr>
          <w:rFonts w:ascii="Times New Roman" w:hAnsi="Times New Roman" w:cs="Times New Roman"/>
        </w:rPr>
      </w:pPr>
      <w:r w:rsidRPr="001344E2">
        <w:rPr>
          <w:rFonts w:ascii="Times New Roman" w:hAnsi="Times New Roman" w:cs="Times New Roman"/>
        </w:rPr>
        <w:t xml:space="preserve">Bilimsel ve sanatsal etkinliklere sağlanan maddi destekten yararlanmak isteyen öğretim </w:t>
      </w:r>
      <w:r w:rsidR="00504DF5">
        <w:rPr>
          <w:rFonts w:ascii="Times New Roman" w:hAnsi="Times New Roman" w:cs="Times New Roman"/>
        </w:rPr>
        <w:t>elemanları</w:t>
      </w:r>
      <w:r w:rsidRPr="001344E2">
        <w:rPr>
          <w:rFonts w:ascii="Times New Roman" w:hAnsi="Times New Roman" w:cs="Times New Roman"/>
        </w:rPr>
        <w:t xml:space="preserve"> başvurularını katılacakları etkinlikten en az </w:t>
      </w:r>
      <w:r w:rsidRPr="001344E2">
        <w:rPr>
          <w:rFonts w:ascii="Times New Roman" w:hAnsi="Times New Roman" w:cs="Times New Roman"/>
          <w:b/>
        </w:rPr>
        <w:t>1 ay önce yapmalıdır</w:t>
      </w:r>
      <w:r w:rsidR="00504DF5">
        <w:rPr>
          <w:rFonts w:ascii="Times New Roman" w:hAnsi="Times New Roman" w:cs="Times New Roman"/>
          <w:b/>
        </w:rPr>
        <w:t>lar</w:t>
      </w:r>
      <w:r w:rsidRPr="001344E2">
        <w:rPr>
          <w:rFonts w:ascii="Times New Roman" w:hAnsi="Times New Roman" w:cs="Times New Roman"/>
        </w:rPr>
        <w:t>.</w:t>
      </w:r>
    </w:p>
    <w:p w:rsidR="00896257" w:rsidRPr="001344E2" w:rsidRDefault="00896257" w:rsidP="00896257">
      <w:pPr>
        <w:widowControl w:val="0"/>
        <w:overflowPunct w:val="0"/>
        <w:autoSpaceDE w:val="0"/>
        <w:autoSpaceDN w:val="0"/>
        <w:adjustRightInd w:val="0"/>
        <w:spacing w:after="0" w:line="220" w:lineRule="auto"/>
        <w:ind w:left="1" w:right="20"/>
        <w:jc w:val="both"/>
        <w:rPr>
          <w:rFonts w:ascii="Times New Roman" w:hAnsi="Times New Roman" w:cs="Times New Roman"/>
          <w:highlight w:val="yellow"/>
        </w:rPr>
      </w:pPr>
    </w:p>
    <w:p w:rsidR="008733F0" w:rsidRPr="001344E2" w:rsidRDefault="008733F0" w:rsidP="008733F0">
      <w:pPr>
        <w:widowControl w:val="0"/>
        <w:overflowPunct w:val="0"/>
        <w:autoSpaceDE w:val="0"/>
        <w:autoSpaceDN w:val="0"/>
        <w:adjustRightInd w:val="0"/>
        <w:spacing w:after="0" w:line="220" w:lineRule="auto"/>
        <w:ind w:right="20"/>
        <w:jc w:val="both"/>
        <w:rPr>
          <w:rFonts w:ascii="Times New Roman" w:hAnsi="Times New Roman" w:cs="Times New Roman"/>
          <w:highlight w:val="yellow"/>
        </w:rPr>
      </w:pPr>
    </w:p>
    <w:p w:rsidR="00896257" w:rsidRPr="001344E2" w:rsidRDefault="00896257" w:rsidP="00896257">
      <w:pPr>
        <w:widowControl w:val="0"/>
        <w:tabs>
          <w:tab w:val="num" w:pos="259"/>
        </w:tabs>
        <w:overflowPunct w:val="0"/>
        <w:autoSpaceDE w:val="0"/>
        <w:autoSpaceDN w:val="0"/>
        <w:adjustRightInd w:val="0"/>
        <w:spacing w:after="0" w:line="220" w:lineRule="auto"/>
        <w:ind w:left="1" w:right="20"/>
        <w:jc w:val="both"/>
        <w:rPr>
          <w:rFonts w:ascii="Times New Roman" w:hAnsi="Times New Roman" w:cs="Times New Roman"/>
          <w:highlight w:val="yellow"/>
        </w:rPr>
      </w:pPr>
    </w:p>
    <w:p w:rsidR="00896257" w:rsidRPr="001344E2" w:rsidRDefault="00896257" w:rsidP="00896257">
      <w:pPr>
        <w:widowControl w:val="0"/>
        <w:numPr>
          <w:ilvl w:val="0"/>
          <w:numId w:val="5"/>
        </w:numPr>
        <w:tabs>
          <w:tab w:val="num" w:pos="259"/>
        </w:tabs>
        <w:overflowPunct w:val="0"/>
        <w:autoSpaceDE w:val="0"/>
        <w:autoSpaceDN w:val="0"/>
        <w:adjustRightInd w:val="0"/>
        <w:spacing w:after="0" w:line="220" w:lineRule="auto"/>
        <w:ind w:left="0" w:right="20" w:firstLine="1"/>
        <w:jc w:val="both"/>
        <w:rPr>
          <w:rFonts w:ascii="Times New Roman" w:hAnsi="Times New Roman" w:cs="Times New Roman"/>
        </w:rPr>
      </w:pPr>
      <w:r w:rsidRPr="001344E2">
        <w:rPr>
          <w:rFonts w:ascii="Times New Roman" w:hAnsi="Times New Roman" w:cs="Times New Roman"/>
        </w:rPr>
        <w:t xml:space="preserve">Bilimsel ve sanatsal etkinliklere sağlanan maddi destek, Yakın Doğu Üniversitesi adresli katılımcılara ulaşım, konaklama ve etkinlik katılım masraflarını karşılamaları için verilir. </w:t>
      </w:r>
    </w:p>
    <w:p w:rsidR="00896257" w:rsidRPr="001344E2" w:rsidRDefault="00896257" w:rsidP="00896257">
      <w:pPr>
        <w:widowControl w:val="0"/>
        <w:autoSpaceDE w:val="0"/>
        <w:autoSpaceDN w:val="0"/>
        <w:adjustRightInd w:val="0"/>
        <w:spacing w:after="0" w:line="286" w:lineRule="exact"/>
        <w:rPr>
          <w:rFonts w:ascii="Times New Roman" w:hAnsi="Times New Roman" w:cs="Times New Roman"/>
        </w:rPr>
      </w:pPr>
    </w:p>
    <w:p w:rsidR="00896257" w:rsidRPr="001344E2" w:rsidRDefault="00896257" w:rsidP="00896257">
      <w:pPr>
        <w:widowControl w:val="0"/>
        <w:numPr>
          <w:ilvl w:val="0"/>
          <w:numId w:val="5"/>
        </w:numPr>
        <w:tabs>
          <w:tab w:val="num" w:pos="262"/>
        </w:tabs>
        <w:overflowPunct w:val="0"/>
        <w:autoSpaceDE w:val="0"/>
        <w:autoSpaceDN w:val="0"/>
        <w:adjustRightInd w:val="0"/>
        <w:spacing w:after="0" w:line="228" w:lineRule="auto"/>
        <w:ind w:left="0" w:firstLine="1"/>
        <w:jc w:val="both"/>
        <w:rPr>
          <w:rFonts w:ascii="Times New Roman" w:hAnsi="Times New Roman" w:cs="Times New Roman"/>
        </w:rPr>
      </w:pPr>
      <w:r w:rsidRPr="001344E2">
        <w:rPr>
          <w:rFonts w:ascii="Times New Roman" w:hAnsi="Times New Roman" w:cs="Times New Roman"/>
        </w:rPr>
        <w:t xml:space="preserve">Konferans veya Kongrede sunulacak bildiri/posterin kabul edildiğini, etkinlik programında yer aldığını ve Web of Science veri </w:t>
      </w:r>
      <w:r w:rsidR="002275FA" w:rsidRPr="001344E2">
        <w:rPr>
          <w:rFonts w:ascii="Times New Roman" w:hAnsi="Times New Roman" w:cs="Times New Roman"/>
        </w:rPr>
        <w:t>tabanında</w:t>
      </w:r>
      <w:r w:rsidRPr="001344E2">
        <w:rPr>
          <w:rFonts w:ascii="Times New Roman" w:hAnsi="Times New Roman" w:cs="Times New Roman"/>
        </w:rPr>
        <w:t xml:space="preserve"> tarandığını gösteren belgeler başvuru esnasında sunulmalıdır. </w:t>
      </w:r>
    </w:p>
    <w:p w:rsidR="00896257" w:rsidRPr="001344E2" w:rsidRDefault="008733F0" w:rsidP="00896257">
      <w:pPr>
        <w:widowControl w:val="0"/>
        <w:autoSpaceDE w:val="0"/>
        <w:autoSpaceDN w:val="0"/>
        <w:adjustRightInd w:val="0"/>
        <w:spacing w:after="0" w:line="285" w:lineRule="exact"/>
        <w:rPr>
          <w:rFonts w:ascii="Times New Roman" w:hAnsi="Times New Roman" w:cs="Times New Roman"/>
        </w:rPr>
      </w:pPr>
      <w:r w:rsidRPr="001344E2">
        <w:rPr>
          <w:rFonts w:ascii="Times New Roman" w:hAnsi="Times New Roman" w:cs="Times New Roman"/>
        </w:rPr>
        <w:t xml:space="preserve"> </w:t>
      </w:r>
    </w:p>
    <w:p w:rsidR="00896257" w:rsidRPr="001344E2" w:rsidRDefault="00896257" w:rsidP="00896257">
      <w:pPr>
        <w:widowControl w:val="0"/>
        <w:overflowPunct w:val="0"/>
        <w:autoSpaceDE w:val="0"/>
        <w:autoSpaceDN w:val="0"/>
        <w:adjustRightInd w:val="0"/>
        <w:spacing w:after="0" w:line="220" w:lineRule="auto"/>
        <w:rPr>
          <w:rFonts w:ascii="Times New Roman" w:hAnsi="Times New Roman" w:cs="Times New Roman"/>
          <w:sz w:val="24"/>
          <w:szCs w:val="24"/>
        </w:rPr>
      </w:pPr>
      <w:r w:rsidRPr="001344E2">
        <w:rPr>
          <w:rFonts w:ascii="Times New Roman" w:hAnsi="Times New Roman" w:cs="Times New Roman"/>
        </w:rPr>
        <w:t>5. Sergi veya konser etkinliklerinin tarih ve yer detaylarını gösteren belge/ler başvuru esnasında sunulmalıdır.</w:t>
      </w:r>
    </w:p>
    <w:p w:rsidR="00896257" w:rsidRPr="001344E2" w:rsidRDefault="00896257" w:rsidP="00896257">
      <w:pPr>
        <w:widowControl w:val="0"/>
        <w:autoSpaceDE w:val="0"/>
        <w:autoSpaceDN w:val="0"/>
        <w:adjustRightInd w:val="0"/>
        <w:spacing w:after="0" w:line="287" w:lineRule="exact"/>
        <w:rPr>
          <w:rFonts w:ascii="Times New Roman" w:hAnsi="Times New Roman" w:cs="Times New Roman"/>
          <w:sz w:val="24"/>
          <w:szCs w:val="24"/>
        </w:rPr>
      </w:pPr>
    </w:p>
    <w:p w:rsidR="00896257" w:rsidRPr="001344E2" w:rsidRDefault="00896257" w:rsidP="00896257">
      <w:pPr>
        <w:widowControl w:val="0"/>
        <w:overflowPunct w:val="0"/>
        <w:autoSpaceDE w:val="0"/>
        <w:autoSpaceDN w:val="0"/>
        <w:adjustRightInd w:val="0"/>
        <w:spacing w:after="0" w:line="220" w:lineRule="auto"/>
        <w:rPr>
          <w:rFonts w:ascii="Times New Roman" w:hAnsi="Times New Roman" w:cs="Times New Roman"/>
          <w:b/>
          <w:sz w:val="24"/>
          <w:szCs w:val="24"/>
        </w:rPr>
      </w:pPr>
      <w:r w:rsidRPr="001344E2">
        <w:rPr>
          <w:rFonts w:ascii="Times New Roman" w:hAnsi="Times New Roman" w:cs="Times New Roman"/>
        </w:rPr>
        <w:t>6. Bilimsel veya Sanatsal etkinlik tamamlandıktan sonra</w:t>
      </w:r>
      <w:r w:rsidRPr="001344E2">
        <w:rPr>
          <w:rFonts w:ascii="Times New Roman" w:hAnsi="Times New Roman" w:cs="Times New Roman"/>
          <w:b/>
        </w:rPr>
        <w:t>, başvuru sahibi etkinlik katılım belgesi, kayıt ücreti dekontu, otel giderlerini gösteren belgeler ve uçuş kartı (</w:t>
      </w:r>
      <w:r w:rsidRPr="0061329C">
        <w:rPr>
          <w:rFonts w:ascii="Times New Roman" w:hAnsi="Times New Roman" w:cs="Times New Roman"/>
          <w:b/>
        </w:rPr>
        <w:t>boarding pass</w:t>
      </w:r>
      <w:r w:rsidRPr="001344E2">
        <w:rPr>
          <w:rFonts w:ascii="Times New Roman" w:hAnsi="Times New Roman" w:cs="Times New Roman"/>
          <w:b/>
        </w:rPr>
        <w:t xml:space="preserve">) gibi belgeler ile katılımını </w:t>
      </w:r>
      <w:r w:rsidR="0080374C" w:rsidRPr="001344E2">
        <w:rPr>
          <w:rFonts w:ascii="Times New Roman" w:hAnsi="Times New Roman" w:cs="Times New Roman"/>
          <w:b/>
        </w:rPr>
        <w:t xml:space="preserve"> en geç 15 gün içinde </w:t>
      </w:r>
      <w:r w:rsidRPr="001344E2">
        <w:rPr>
          <w:rFonts w:ascii="Times New Roman" w:hAnsi="Times New Roman" w:cs="Times New Roman"/>
          <w:b/>
        </w:rPr>
        <w:t>belgelemek zorundadır.</w:t>
      </w:r>
    </w:p>
    <w:p w:rsidR="00896257" w:rsidRPr="001344E2" w:rsidRDefault="00896257" w:rsidP="00896257">
      <w:pPr>
        <w:widowControl w:val="0"/>
        <w:overflowPunct w:val="0"/>
        <w:autoSpaceDE w:val="0"/>
        <w:autoSpaceDN w:val="0"/>
        <w:adjustRightInd w:val="0"/>
        <w:spacing w:after="0" w:line="220" w:lineRule="auto"/>
        <w:rPr>
          <w:rFonts w:ascii="Times New Roman" w:hAnsi="Times New Roman" w:cs="Times New Roman"/>
          <w:sz w:val="24"/>
          <w:szCs w:val="24"/>
        </w:rPr>
      </w:pPr>
    </w:p>
    <w:p w:rsidR="00975868" w:rsidRPr="001344E2" w:rsidRDefault="00F86079"/>
    <w:sectPr w:rsidR="00975868" w:rsidRPr="001344E2" w:rsidSect="00457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3"/>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2CD6"/>
    <w:multiLevelType w:val="hybridMultilevel"/>
    <w:tmpl w:val="000072AE"/>
    <w:lvl w:ilvl="0" w:tplc="00006952">
      <w:start w:val="1"/>
      <w:numFmt w:val="decimal"/>
      <w:lvlText w:val="%1."/>
      <w:lvlJc w:val="left"/>
      <w:pPr>
        <w:tabs>
          <w:tab w:val="num" w:pos="360"/>
        </w:tabs>
        <w:ind w:left="36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29A094C"/>
    <w:multiLevelType w:val="hybridMultilevel"/>
    <w:tmpl w:val="F5181950"/>
    <w:lvl w:ilvl="0" w:tplc="6C86DDDC">
      <w:start w:val="1"/>
      <w:numFmt w:val="bullet"/>
      <w:lvlText w:val="-"/>
      <w:lvlJc w:val="left"/>
      <w:pPr>
        <w:ind w:left="720" w:hanging="360"/>
      </w:pPr>
      <w:rPr>
        <w:rFonts w:ascii="Georgia" w:eastAsiaTheme="minorEastAs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D438B"/>
    <w:multiLevelType w:val="hybridMultilevel"/>
    <w:tmpl w:val="C2EC592E"/>
    <w:lvl w:ilvl="0" w:tplc="041F0001">
      <w:start w:val="1"/>
      <w:numFmt w:val="bullet"/>
      <w:lvlText w:val=""/>
      <w:lvlJc w:val="left"/>
      <w:pPr>
        <w:ind w:left="2136" w:hanging="360"/>
      </w:pPr>
      <w:rPr>
        <w:rFonts w:ascii="Symbol" w:hAnsi="Symbol" w:hint="default"/>
      </w:rPr>
    </w:lvl>
    <w:lvl w:ilvl="1" w:tplc="041F0003">
      <w:start w:val="1"/>
      <w:numFmt w:val="decimal"/>
      <w:lvlText w:val="%2."/>
      <w:lvlJc w:val="left"/>
      <w:pPr>
        <w:tabs>
          <w:tab w:val="num" w:pos="1416"/>
        </w:tabs>
        <w:ind w:left="1416" w:hanging="360"/>
      </w:pPr>
    </w:lvl>
    <w:lvl w:ilvl="2" w:tplc="041F0005">
      <w:start w:val="1"/>
      <w:numFmt w:val="decimal"/>
      <w:lvlText w:val="%3."/>
      <w:lvlJc w:val="left"/>
      <w:pPr>
        <w:tabs>
          <w:tab w:val="num" w:pos="2136"/>
        </w:tabs>
        <w:ind w:left="2136" w:hanging="360"/>
      </w:pPr>
    </w:lvl>
    <w:lvl w:ilvl="3" w:tplc="041F0001">
      <w:start w:val="1"/>
      <w:numFmt w:val="decimal"/>
      <w:lvlText w:val="%4."/>
      <w:lvlJc w:val="left"/>
      <w:pPr>
        <w:tabs>
          <w:tab w:val="num" w:pos="2856"/>
        </w:tabs>
        <w:ind w:left="2856" w:hanging="360"/>
      </w:pPr>
    </w:lvl>
    <w:lvl w:ilvl="4" w:tplc="041F0003">
      <w:start w:val="1"/>
      <w:numFmt w:val="decimal"/>
      <w:lvlText w:val="%5."/>
      <w:lvlJc w:val="left"/>
      <w:pPr>
        <w:tabs>
          <w:tab w:val="num" w:pos="3576"/>
        </w:tabs>
        <w:ind w:left="3576" w:hanging="360"/>
      </w:pPr>
    </w:lvl>
    <w:lvl w:ilvl="5" w:tplc="041F0005">
      <w:start w:val="1"/>
      <w:numFmt w:val="decimal"/>
      <w:lvlText w:val="%6."/>
      <w:lvlJc w:val="left"/>
      <w:pPr>
        <w:tabs>
          <w:tab w:val="num" w:pos="4296"/>
        </w:tabs>
        <w:ind w:left="4296" w:hanging="360"/>
      </w:pPr>
    </w:lvl>
    <w:lvl w:ilvl="6" w:tplc="041F0001">
      <w:start w:val="1"/>
      <w:numFmt w:val="decimal"/>
      <w:lvlText w:val="%7."/>
      <w:lvlJc w:val="left"/>
      <w:pPr>
        <w:tabs>
          <w:tab w:val="num" w:pos="5016"/>
        </w:tabs>
        <w:ind w:left="5016" w:hanging="360"/>
      </w:pPr>
    </w:lvl>
    <w:lvl w:ilvl="7" w:tplc="041F0003">
      <w:start w:val="1"/>
      <w:numFmt w:val="decimal"/>
      <w:lvlText w:val="%8."/>
      <w:lvlJc w:val="left"/>
      <w:pPr>
        <w:tabs>
          <w:tab w:val="num" w:pos="5736"/>
        </w:tabs>
        <w:ind w:left="5736" w:hanging="360"/>
      </w:pPr>
    </w:lvl>
    <w:lvl w:ilvl="8" w:tplc="041F0005">
      <w:start w:val="1"/>
      <w:numFmt w:val="decimal"/>
      <w:lvlText w:val="%9."/>
      <w:lvlJc w:val="left"/>
      <w:pPr>
        <w:tabs>
          <w:tab w:val="num" w:pos="6456"/>
        </w:tabs>
        <w:ind w:left="6456" w:hanging="360"/>
      </w:pPr>
    </w:lvl>
  </w:abstractNum>
  <w:abstractNum w:abstractNumId="5">
    <w:nsid w:val="7C7C7BA4"/>
    <w:multiLevelType w:val="hybridMultilevel"/>
    <w:tmpl w:val="74AC655E"/>
    <w:lvl w:ilvl="0" w:tplc="041F0017">
      <w:start w:val="1"/>
      <w:numFmt w:val="lowerLetter"/>
      <w:lvlText w:val="%1)"/>
      <w:lvlJc w:val="left"/>
      <w:pPr>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57"/>
    <w:rsid w:val="00025EAF"/>
    <w:rsid w:val="000E6714"/>
    <w:rsid w:val="00117F8F"/>
    <w:rsid w:val="001344E2"/>
    <w:rsid w:val="001E5680"/>
    <w:rsid w:val="002275FA"/>
    <w:rsid w:val="0026349B"/>
    <w:rsid w:val="00280DED"/>
    <w:rsid w:val="002E2816"/>
    <w:rsid w:val="002F6EC0"/>
    <w:rsid w:val="003D2BD3"/>
    <w:rsid w:val="003D3D15"/>
    <w:rsid w:val="003D40DD"/>
    <w:rsid w:val="00447CE2"/>
    <w:rsid w:val="00457029"/>
    <w:rsid w:val="004E0BAB"/>
    <w:rsid w:val="004F3AED"/>
    <w:rsid w:val="004F5F2A"/>
    <w:rsid w:val="0050196B"/>
    <w:rsid w:val="00504DF5"/>
    <w:rsid w:val="005A67F1"/>
    <w:rsid w:val="0061329C"/>
    <w:rsid w:val="006C33ED"/>
    <w:rsid w:val="006E1D49"/>
    <w:rsid w:val="006F7038"/>
    <w:rsid w:val="00734A13"/>
    <w:rsid w:val="00760892"/>
    <w:rsid w:val="007A4071"/>
    <w:rsid w:val="007B7A86"/>
    <w:rsid w:val="007C55A3"/>
    <w:rsid w:val="007F0A9E"/>
    <w:rsid w:val="0080374C"/>
    <w:rsid w:val="00806FDD"/>
    <w:rsid w:val="0086602A"/>
    <w:rsid w:val="008733F0"/>
    <w:rsid w:val="00881982"/>
    <w:rsid w:val="00896257"/>
    <w:rsid w:val="008C0499"/>
    <w:rsid w:val="00944A25"/>
    <w:rsid w:val="00984B58"/>
    <w:rsid w:val="009F752B"/>
    <w:rsid w:val="00A06BC6"/>
    <w:rsid w:val="00A16A8F"/>
    <w:rsid w:val="00A62625"/>
    <w:rsid w:val="00A705BE"/>
    <w:rsid w:val="00AD354D"/>
    <w:rsid w:val="00C01B94"/>
    <w:rsid w:val="00C22F14"/>
    <w:rsid w:val="00C52A59"/>
    <w:rsid w:val="00C5654D"/>
    <w:rsid w:val="00D93538"/>
    <w:rsid w:val="00DE234D"/>
    <w:rsid w:val="00E36B38"/>
    <w:rsid w:val="00F20D91"/>
    <w:rsid w:val="00F329C2"/>
    <w:rsid w:val="00F46DA5"/>
    <w:rsid w:val="00F85B9D"/>
    <w:rsid w:val="00F86079"/>
    <w:rsid w:val="00F966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1C6D5-7F20-42C4-8602-CE352223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57"/>
    <w:rPr>
      <w:rFonts w:eastAsiaTheme="minorEastAsia"/>
      <w:lang w:eastAsia="tr-TR"/>
    </w:rPr>
  </w:style>
  <w:style w:type="paragraph" w:styleId="Balk3">
    <w:name w:val="heading 3"/>
    <w:basedOn w:val="Normal"/>
    <w:link w:val="Balk3Char"/>
    <w:qFormat/>
    <w:rsid w:val="007B7A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6257"/>
    <w:pPr>
      <w:ind w:left="708"/>
    </w:pPr>
  </w:style>
  <w:style w:type="character" w:styleId="AklamaBavurusu">
    <w:name w:val="annotation reference"/>
    <w:basedOn w:val="VarsaylanParagrafYazTipi"/>
    <w:uiPriority w:val="99"/>
    <w:semiHidden/>
    <w:unhideWhenUsed/>
    <w:rsid w:val="00F46DA5"/>
    <w:rPr>
      <w:sz w:val="16"/>
      <w:szCs w:val="16"/>
    </w:rPr>
  </w:style>
  <w:style w:type="paragraph" w:styleId="AklamaMetni">
    <w:name w:val="annotation text"/>
    <w:basedOn w:val="Normal"/>
    <w:link w:val="AklamaMetniChar"/>
    <w:uiPriority w:val="99"/>
    <w:semiHidden/>
    <w:unhideWhenUsed/>
    <w:rsid w:val="00F46DA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46DA5"/>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F46DA5"/>
    <w:rPr>
      <w:b/>
      <w:bCs/>
    </w:rPr>
  </w:style>
  <w:style w:type="character" w:customStyle="1" w:styleId="AklamaKonusuChar">
    <w:name w:val="Açıklama Konusu Char"/>
    <w:basedOn w:val="AklamaMetniChar"/>
    <w:link w:val="AklamaKonusu"/>
    <w:uiPriority w:val="99"/>
    <w:semiHidden/>
    <w:rsid w:val="00F46DA5"/>
    <w:rPr>
      <w:rFonts w:eastAsiaTheme="minorEastAsia"/>
      <w:b/>
      <w:bCs/>
      <w:sz w:val="20"/>
      <w:szCs w:val="20"/>
      <w:lang w:eastAsia="tr-TR"/>
    </w:rPr>
  </w:style>
  <w:style w:type="paragraph" w:styleId="BalonMetni">
    <w:name w:val="Balloon Text"/>
    <w:basedOn w:val="Normal"/>
    <w:link w:val="BalonMetniChar"/>
    <w:uiPriority w:val="99"/>
    <w:semiHidden/>
    <w:unhideWhenUsed/>
    <w:rsid w:val="00F46D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6DA5"/>
    <w:rPr>
      <w:rFonts w:ascii="Tahoma" w:eastAsiaTheme="minorEastAsia" w:hAnsi="Tahoma" w:cs="Tahoma"/>
      <w:sz w:val="16"/>
      <w:szCs w:val="16"/>
      <w:lang w:eastAsia="tr-TR"/>
    </w:rPr>
  </w:style>
  <w:style w:type="paragraph" w:styleId="NormalWeb">
    <w:name w:val="Normal (Web)"/>
    <w:basedOn w:val="Normal"/>
    <w:rsid w:val="00866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3Char">
    <w:name w:val="Başlık 3 Char"/>
    <w:basedOn w:val="VarsaylanParagrafYazTipi"/>
    <w:link w:val="Balk3"/>
    <w:rsid w:val="007B7A86"/>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33177-B9B2-4E22-9AAC-A5FB4893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5056</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Merdiye</dc:creator>
  <cp:lastModifiedBy>ben</cp:lastModifiedBy>
  <cp:revision>2</cp:revision>
  <cp:lastPrinted>2017-09-29T11:24:00Z</cp:lastPrinted>
  <dcterms:created xsi:type="dcterms:W3CDTF">2017-09-29T11:27:00Z</dcterms:created>
  <dcterms:modified xsi:type="dcterms:W3CDTF">2017-09-29T11:27:00Z</dcterms:modified>
</cp:coreProperties>
</file>