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08" w:rsidRPr="00596A08" w:rsidRDefault="00596A08" w:rsidP="00596A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596A08">
        <w:rPr>
          <w:rFonts w:ascii="Segoe UI" w:eastAsia="Times New Roman" w:hAnsi="Segoe UI" w:cs="Segoe UI"/>
          <w:color w:val="000000"/>
          <w:sz w:val="26"/>
          <w:szCs w:val="26"/>
        </w:rPr>
        <w:t>TDS211   </w:t>
      </w:r>
      <w:r w:rsidRPr="00596A08">
        <w:rPr>
          <w:rFonts w:ascii="Segoe UI" w:eastAsia="Times New Roman" w:hAnsi="Segoe UI" w:cs="Segoe UI"/>
          <w:color w:val="000000"/>
          <w:sz w:val="26"/>
        </w:rPr>
        <w:t> </w:t>
      </w:r>
      <w:r w:rsidRPr="00596A08">
        <w:rPr>
          <w:rFonts w:ascii="Segoe UI" w:eastAsia="Times New Roman" w:hAnsi="Segoe UI" w:cs="Segoe UI"/>
          <w:color w:val="005A95"/>
          <w:sz w:val="26"/>
        </w:rPr>
        <w:t>SA</w:t>
      </w:r>
      <w:r w:rsidRPr="00596A08">
        <w:rPr>
          <w:rFonts w:ascii="Segoe UI" w:eastAsia="Times New Roman" w:hAnsi="Segoe UI" w:cs="Segoe UI"/>
          <w:color w:val="000000"/>
          <w:sz w:val="26"/>
          <w:szCs w:val="26"/>
        </w:rPr>
        <w:t>ĞLIK BİLGİ SİSTEMLERİ   </w:t>
      </w:r>
      <w:r w:rsidRPr="00596A08">
        <w:rPr>
          <w:rFonts w:ascii="Segoe UI" w:eastAsia="Times New Roman" w:hAnsi="Segoe UI" w:cs="Segoe UI"/>
          <w:color w:val="000000"/>
          <w:sz w:val="26"/>
        </w:rPr>
        <w:t> </w:t>
      </w:r>
    </w:p>
    <w:p w:rsidR="00596A08" w:rsidRPr="00596A08" w:rsidRDefault="00596A08" w:rsidP="00596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A08"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  <w:t>Var olan</w:t>
      </w:r>
      <w:r w:rsidRPr="00596A08">
        <w:rPr>
          <w:rFonts w:ascii="Segoe UI" w:eastAsia="Times New Roman" w:hAnsi="Segoe UI" w:cs="Segoe UI"/>
          <w:color w:val="000000"/>
          <w:sz w:val="26"/>
        </w:rPr>
        <w:t> </w:t>
      </w:r>
      <w:r w:rsidRPr="00596A08">
        <w:rPr>
          <w:rFonts w:ascii="Segoe UI" w:eastAsia="Times New Roman" w:hAnsi="Segoe UI" w:cs="Segoe UI"/>
          <w:color w:val="005A95"/>
          <w:sz w:val="26"/>
        </w:rPr>
        <w:t>sa</w:t>
      </w:r>
      <w:r w:rsidRPr="00596A08"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  <w:t>ğlık sistemlerinin sayısallaştırılmasında takip edilmesi gereken proje yaklaşımları bu dersin asıl içeriğini oluşturmaktadık.</w:t>
      </w:r>
      <w:proofErr w:type="gramEnd"/>
      <w:r w:rsidRPr="00596A08"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596A08">
        <w:rPr>
          <w:rFonts w:ascii="Segoe UI" w:eastAsia="Times New Roman" w:hAnsi="Segoe UI" w:cs="Segoe UI"/>
          <w:color w:val="000000"/>
          <w:sz w:val="26"/>
          <w:szCs w:val="26"/>
          <w:shd w:val="clear" w:color="auto" w:fill="FFFFFF"/>
        </w:rPr>
        <w:t>Tıbbi bilişim sistemleri üzerinden bir proje başından sonuna hangi aşamalardan geçer sorunun yanıtı öğrenciler dönem içerisinde yaptıkları çalışmalarla öğrenmektedir.</w:t>
      </w:r>
      <w:proofErr w:type="gramEnd"/>
      <w:r w:rsidRPr="00596A08">
        <w:rPr>
          <w:rFonts w:ascii="Segoe UI" w:eastAsia="Times New Roman" w:hAnsi="Segoe UI" w:cs="Segoe UI"/>
          <w:color w:val="000000"/>
          <w:sz w:val="26"/>
        </w:rPr>
        <w:t> </w:t>
      </w:r>
    </w:p>
    <w:p w:rsidR="00596A08" w:rsidRPr="00596A08" w:rsidRDefault="00596A08" w:rsidP="00596A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596A08">
        <w:rPr>
          <w:rFonts w:ascii="Segoe UI" w:eastAsia="Times New Roman" w:hAnsi="Segoe UI" w:cs="Segoe UI"/>
          <w:color w:val="000000"/>
          <w:sz w:val="26"/>
          <w:szCs w:val="26"/>
        </w:rPr>
        <w:br/>
      </w:r>
      <w:r w:rsidRPr="00596A08">
        <w:rPr>
          <w:rFonts w:ascii="Segoe UI" w:eastAsia="Times New Roman" w:hAnsi="Segoe UI" w:cs="Segoe UI"/>
          <w:color w:val="000000"/>
          <w:sz w:val="26"/>
          <w:szCs w:val="26"/>
        </w:rPr>
        <w:br/>
        <w:t>TDS209   </w:t>
      </w:r>
      <w:r w:rsidRPr="00596A08">
        <w:rPr>
          <w:rFonts w:ascii="Segoe UI" w:eastAsia="Times New Roman" w:hAnsi="Segoe UI" w:cs="Segoe UI"/>
          <w:color w:val="000000"/>
          <w:sz w:val="26"/>
        </w:rPr>
        <w:t> </w:t>
      </w:r>
      <w:r w:rsidRPr="00596A08">
        <w:rPr>
          <w:rFonts w:ascii="Segoe UI" w:eastAsia="Times New Roman" w:hAnsi="Segoe UI" w:cs="Segoe UI"/>
          <w:color w:val="005A95"/>
          <w:sz w:val="26"/>
        </w:rPr>
        <w:t>SA</w:t>
      </w:r>
      <w:r w:rsidRPr="00596A08">
        <w:rPr>
          <w:rFonts w:ascii="Segoe UI" w:eastAsia="Times New Roman" w:hAnsi="Segoe UI" w:cs="Segoe UI"/>
          <w:color w:val="000000"/>
          <w:sz w:val="26"/>
          <w:szCs w:val="26"/>
        </w:rPr>
        <w:t>ĞLIK BİLGİSİNİN HARİTALANMASI</w:t>
      </w:r>
    </w:p>
    <w:p w:rsidR="00596A08" w:rsidRPr="00596A08" w:rsidRDefault="00596A08" w:rsidP="00596A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596A08">
        <w:rPr>
          <w:rFonts w:ascii="Segoe UI" w:eastAsia="Times New Roman" w:hAnsi="Segoe UI" w:cs="Segoe UI"/>
          <w:color w:val="005A95"/>
          <w:sz w:val="26"/>
        </w:rPr>
        <w:t>Sa</w:t>
      </w:r>
      <w:r w:rsidRPr="00596A08">
        <w:rPr>
          <w:rFonts w:ascii="Segoe UI" w:eastAsia="Times New Roman" w:hAnsi="Segoe UI" w:cs="Segoe UI"/>
          <w:color w:val="000000"/>
          <w:sz w:val="26"/>
          <w:szCs w:val="26"/>
        </w:rPr>
        <w:t>ğlık sistemleri tarafından üretilen veri, enformasyon ve de bilginin çeşitli seviyelerde görsellenmesi ve de sisteme girdi</w:t>
      </w:r>
      <w:r w:rsidRPr="00596A08">
        <w:rPr>
          <w:rFonts w:ascii="Segoe UI" w:eastAsia="Times New Roman" w:hAnsi="Segoe UI" w:cs="Segoe UI"/>
          <w:color w:val="000000"/>
          <w:sz w:val="26"/>
        </w:rPr>
        <w:t> </w:t>
      </w:r>
      <w:r w:rsidRPr="00596A08">
        <w:rPr>
          <w:rFonts w:ascii="Segoe UI" w:eastAsia="Times New Roman" w:hAnsi="Segoe UI" w:cs="Segoe UI"/>
          <w:color w:val="005A95"/>
          <w:sz w:val="26"/>
        </w:rPr>
        <w:t>sa</w:t>
      </w:r>
      <w:r w:rsidRPr="00596A08">
        <w:rPr>
          <w:rFonts w:ascii="Segoe UI" w:eastAsia="Times New Roman" w:hAnsi="Segoe UI" w:cs="Segoe UI"/>
          <w:color w:val="000000"/>
          <w:sz w:val="26"/>
          <w:szCs w:val="26"/>
        </w:rPr>
        <w:t>ğlaması için her seviyeye özgü haritalama araçları öğrencilere verilmektedir</w:t>
      </w:r>
    </w:p>
    <w:p w:rsidR="007A098A" w:rsidRDefault="007A098A"/>
    <w:sectPr w:rsidR="007A09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96A08"/>
    <w:rsid w:val="00596A08"/>
    <w:rsid w:val="007A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6A08"/>
  </w:style>
  <w:style w:type="character" w:customStyle="1" w:styleId="object">
    <w:name w:val="object"/>
    <w:basedOn w:val="DefaultParagraphFont"/>
    <w:rsid w:val="00596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lite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2015-11-18T11:28:00Z</dcterms:created>
  <dcterms:modified xsi:type="dcterms:W3CDTF">2015-11-18T11:29:00Z</dcterms:modified>
</cp:coreProperties>
</file>